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872" w:rsidRDefault="00C75E39" w:rsidP="000060D2">
      <w:pPr>
        <w:autoSpaceDE w:val="0"/>
        <w:autoSpaceDN w:val="0"/>
        <w:adjustRightInd w:val="0"/>
        <w:spacing w:after="0" w:line="240" w:lineRule="auto"/>
        <w:jc w:val="center"/>
        <w:rPr>
          <w:rFonts w:cstheme="minorHAnsi"/>
          <w:b/>
          <w:bCs/>
          <w:sz w:val="28"/>
          <w:szCs w:val="24"/>
        </w:rPr>
      </w:pPr>
      <w:r w:rsidRPr="00C75E39">
        <w:rPr>
          <w:rFonts w:cstheme="minorHAnsi"/>
          <w:b/>
          <w:bCs/>
          <w:noProof/>
          <w:sz w:val="28"/>
          <w:szCs w:val="24"/>
          <w:lang w:eastAsia="en-IE"/>
        </w:rPr>
        <w:drawing>
          <wp:inline distT="0" distB="0" distL="0" distR="0">
            <wp:extent cx="1682159" cy="837906"/>
            <wp:effectExtent l="19050" t="0" r="0" b="0"/>
            <wp:docPr id="2" name="Picture 1" descr="S:\Agricultural Structures\RDP FOLDERS\RDP 2007 - 2013\Implementation of RDP 2007 2013\Communication Plan\Departmental logos\Department_Logo_2011_CMYK Lo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gricultural Structures\RDP FOLDERS\RDP 2007 - 2013\Implementation of RDP 2007 2013\Communication Plan\Departmental logos\Department_Logo_2011_CMYK LoRes.JPG"/>
                    <pic:cNvPicPr>
                      <a:picLocks noChangeAspect="1" noChangeArrowheads="1"/>
                    </pic:cNvPicPr>
                  </pic:nvPicPr>
                  <pic:blipFill>
                    <a:blip r:embed="rId7" cstate="print"/>
                    <a:srcRect/>
                    <a:stretch>
                      <a:fillRect/>
                    </a:stretch>
                  </pic:blipFill>
                  <pic:spPr bwMode="auto">
                    <a:xfrm>
                      <a:off x="0" y="0"/>
                      <a:ext cx="1679580" cy="836621"/>
                    </a:xfrm>
                    <a:prstGeom prst="rect">
                      <a:avLst/>
                    </a:prstGeom>
                    <a:noFill/>
                    <a:ln w="9525">
                      <a:noFill/>
                      <a:miter lim="800000"/>
                      <a:headEnd/>
                      <a:tailEnd/>
                    </a:ln>
                  </pic:spPr>
                </pic:pic>
              </a:graphicData>
            </a:graphic>
          </wp:inline>
        </w:drawing>
      </w:r>
    </w:p>
    <w:p w:rsidR="007B6872" w:rsidRDefault="007B6872" w:rsidP="007B6872">
      <w:pPr>
        <w:autoSpaceDE w:val="0"/>
        <w:autoSpaceDN w:val="0"/>
        <w:adjustRightInd w:val="0"/>
        <w:spacing w:after="0" w:line="240" w:lineRule="auto"/>
        <w:jc w:val="center"/>
        <w:rPr>
          <w:rFonts w:cstheme="minorHAnsi"/>
          <w:b/>
          <w:bCs/>
          <w:sz w:val="28"/>
          <w:szCs w:val="24"/>
        </w:rPr>
      </w:pPr>
    </w:p>
    <w:p w:rsidR="00DA05B2" w:rsidRPr="00810FFB" w:rsidRDefault="00DA05B2" w:rsidP="00810FFB">
      <w:pPr>
        <w:autoSpaceDE w:val="0"/>
        <w:autoSpaceDN w:val="0"/>
        <w:adjustRightInd w:val="0"/>
        <w:spacing w:after="0" w:line="240" w:lineRule="auto"/>
        <w:rPr>
          <w:rFonts w:cstheme="minorHAnsi"/>
          <w:b/>
          <w:bCs/>
          <w:color w:val="006666"/>
          <w:sz w:val="28"/>
          <w:szCs w:val="24"/>
        </w:rPr>
      </w:pPr>
    </w:p>
    <w:p w:rsidR="00DA05B2" w:rsidRDefault="00DA05B2" w:rsidP="00DA05B2">
      <w:pPr>
        <w:autoSpaceDE w:val="0"/>
        <w:autoSpaceDN w:val="0"/>
        <w:adjustRightInd w:val="0"/>
        <w:spacing w:after="0" w:line="240" w:lineRule="auto"/>
        <w:rPr>
          <w:rFonts w:cstheme="minorHAnsi"/>
          <w:b/>
          <w:bCs/>
          <w:color w:val="006666"/>
          <w:sz w:val="28"/>
          <w:szCs w:val="24"/>
        </w:rPr>
      </w:pPr>
    </w:p>
    <w:p w:rsidR="000060D2" w:rsidRPr="00810FFB" w:rsidRDefault="00C75E39" w:rsidP="00810FFB">
      <w:pPr>
        <w:autoSpaceDE w:val="0"/>
        <w:autoSpaceDN w:val="0"/>
        <w:adjustRightInd w:val="0"/>
        <w:spacing w:after="0" w:line="240" w:lineRule="auto"/>
        <w:jc w:val="center"/>
        <w:rPr>
          <w:rFonts w:cstheme="minorHAnsi"/>
          <w:b/>
          <w:bCs/>
          <w:color w:val="006666"/>
          <w:sz w:val="28"/>
          <w:szCs w:val="24"/>
        </w:rPr>
      </w:pPr>
      <w:r w:rsidRPr="00810FFB">
        <w:rPr>
          <w:rFonts w:cstheme="minorHAnsi"/>
          <w:b/>
          <w:bCs/>
          <w:color w:val="006666"/>
          <w:sz w:val="28"/>
          <w:szCs w:val="24"/>
        </w:rPr>
        <w:t>Advice on protecting l</w:t>
      </w:r>
      <w:r w:rsidR="000060D2" w:rsidRPr="00810FFB">
        <w:rPr>
          <w:rFonts w:cstheme="minorHAnsi"/>
          <w:b/>
          <w:bCs/>
          <w:color w:val="006666"/>
          <w:sz w:val="28"/>
          <w:szCs w:val="24"/>
        </w:rPr>
        <w:t>ivestock from Bluetongue</w:t>
      </w:r>
      <w:r w:rsidRPr="00810FFB">
        <w:rPr>
          <w:rFonts w:cstheme="minorHAnsi"/>
          <w:b/>
          <w:bCs/>
          <w:color w:val="006666"/>
          <w:sz w:val="28"/>
          <w:szCs w:val="24"/>
        </w:rPr>
        <w:t xml:space="preserve"> in the event of the disease being confirmed in Ireland</w:t>
      </w:r>
    </w:p>
    <w:p w:rsidR="007B6872" w:rsidRPr="007B6872" w:rsidRDefault="007B6872" w:rsidP="007B6872">
      <w:pPr>
        <w:autoSpaceDE w:val="0"/>
        <w:autoSpaceDN w:val="0"/>
        <w:adjustRightInd w:val="0"/>
        <w:spacing w:after="0" w:line="240" w:lineRule="auto"/>
        <w:jc w:val="center"/>
        <w:rPr>
          <w:rFonts w:cstheme="minorHAnsi"/>
          <w:b/>
          <w:bCs/>
          <w:sz w:val="24"/>
          <w:szCs w:val="24"/>
        </w:rPr>
      </w:pPr>
    </w:p>
    <w:p w:rsidR="000060D2" w:rsidRPr="007B6872" w:rsidRDefault="000060D2" w:rsidP="007B6872">
      <w:pPr>
        <w:autoSpaceDE w:val="0"/>
        <w:autoSpaceDN w:val="0"/>
        <w:adjustRightInd w:val="0"/>
        <w:spacing w:after="0" w:line="240" w:lineRule="auto"/>
        <w:jc w:val="both"/>
        <w:rPr>
          <w:rFonts w:cstheme="minorHAnsi"/>
          <w:sz w:val="24"/>
          <w:szCs w:val="24"/>
        </w:rPr>
      </w:pPr>
      <w:r w:rsidRPr="007B6872">
        <w:rPr>
          <w:rFonts w:cstheme="minorHAnsi"/>
          <w:sz w:val="24"/>
          <w:szCs w:val="24"/>
        </w:rPr>
        <w:t>The bluetongue virus (BTV) is spread by biting midges (</w:t>
      </w:r>
      <w:proofErr w:type="spellStart"/>
      <w:r w:rsidRPr="007B6872">
        <w:rPr>
          <w:rFonts w:cstheme="minorHAnsi"/>
          <w:i/>
          <w:iCs/>
          <w:sz w:val="24"/>
          <w:szCs w:val="24"/>
        </w:rPr>
        <w:t>Culicoides</w:t>
      </w:r>
      <w:proofErr w:type="spellEnd"/>
      <w:r w:rsidRPr="007B6872">
        <w:rPr>
          <w:rFonts w:cstheme="minorHAnsi"/>
          <w:i/>
          <w:iCs/>
          <w:sz w:val="24"/>
          <w:szCs w:val="24"/>
        </w:rPr>
        <w:t xml:space="preserve"> </w:t>
      </w:r>
      <w:r w:rsidRPr="007B6872">
        <w:rPr>
          <w:rFonts w:cstheme="minorHAnsi"/>
          <w:sz w:val="24"/>
          <w:szCs w:val="24"/>
        </w:rPr>
        <w:t xml:space="preserve">species). Should an outbreak of disease occur in Ireland it would mean that the virus is already in the midge population by the time livestock show signs of </w:t>
      </w:r>
      <w:proofErr w:type="gramStart"/>
      <w:r w:rsidRPr="007B6872">
        <w:rPr>
          <w:rFonts w:cstheme="minorHAnsi"/>
          <w:sz w:val="24"/>
          <w:szCs w:val="24"/>
        </w:rPr>
        <w:t>infection.</w:t>
      </w:r>
      <w:proofErr w:type="gramEnd"/>
      <w:r w:rsidRPr="007B6872">
        <w:rPr>
          <w:rFonts w:cstheme="minorHAnsi"/>
          <w:sz w:val="24"/>
          <w:szCs w:val="24"/>
        </w:rPr>
        <w:t xml:space="preserve"> Therefore methods of limiting the spread of disease further are centred </w:t>
      </w:r>
      <w:proofErr w:type="gramStart"/>
      <w:r w:rsidRPr="007B6872">
        <w:rPr>
          <w:rFonts w:cstheme="minorHAnsi"/>
          <w:sz w:val="24"/>
          <w:szCs w:val="24"/>
        </w:rPr>
        <w:t>around</w:t>
      </w:r>
      <w:proofErr w:type="gramEnd"/>
      <w:r w:rsidRPr="007B6872">
        <w:rPr>
          <w:rFonts w:cstheme="minorHAnsi"/>
          <w:sz w:val="24"/>
          <w:szCs w:val="24"/>
        </w:rPr>
        <w:t xml:space="preserve"> protecting livestock from midge attacks, or by vaccinating susceptible animals before they are infected. Vaccination may be used in Ireland in the event of an outbreak</w:t>
      </w:r>
      <w:r w:rsidR="00943047" w:rsidRPr="007B6872">
        <w:rPr>
          <w:rFonts w:cstheme="minorHAnsi"/>
          <w:sz w:val="24"/>
          <w:szCs w:val="24"/>
        </w:rPr>
        <w:t xml:space="preserve">, and </w:t>
      </w:r>
      <w:r w:rsidRPr="007B6872">
        <w:rPr>
          <w:rFonts w:cstheme="minorHAnsi"/>
          <w:sz w:val="24"/>
          <w:szCs w:val="24"/>
        </w:rPr>
        <w:t xml:space="preserve">a vaccine for BTV-8 (the </w:t>
      </w:r>
      <w:r w:rsidR="00AB3058">
        <w:rPr>
          <w:rFonts w:cstheme="minorHAnsi"/>
          <w:sz w:val="24"/>
          <w:szCs w:val="24"/>
        </w:rPr>
        <w:t xml:space="preserve">serotype circulating in </w:t>
      </w:r>
      <w:r w:rsidR="00C75E39">
        <w:rPr>
          <w:rFonts w:cstheme="minorHAnsi"/>
          <w:sz w:val="24"/>
          <w:szCs w:val="24"/>
        </w:rPr>
        <w:t>many</w:t>
      </w:r>
      <w:r w:rsidRPr="007B6872">
        <w:rPr>
          <w:rFonts w:cstheme="minorHAnsi"/>
          <w:sz w:val="24"/>
          <w:szCs w:val="24"/>
        </w:rPr>
        <w:t xml:space="preserve"> Europe</w:t>
      </w:r>
      <w:r w:rsidR="00C75E39">
        <w:rPr>
          <w:rFonts w:cstheme="minorHAnsi"/>
          <w:sz w:val="24"/>
          <w:szCs w:val="24"/>
        </w:rPr>
        <w:t>an countries</w:t>
      </w:r>
      <w:r w:rsidRPr="007B6872">
        <w:rPr>
          <w:rFonts w:cstheme="minorHAnsi"/>
          <w:sz w:val="24"/>
          <w:szCs w:val="24"/>
        </w:rPr>
        <w:t xml:space="preserve"> at present) </w:t>
      </w:r>
      <w:r w:rsidR="00AB3058">
        <w:rPr>
          <w:rFonts w:cstheme="minorHAnsi"/>
          <w:sz w:val="24"/>
          <w:szCs w:val="24"/>
        </w:rPr>
        <w:t>is available should a decision to use vaccination as a control measure is made here</w:t>
      </w:r>
      <w:r w:rsidRPr="007B6872">
        <w:rPr>
          <w:rFonts w:cstheme="minorHAnsi"/>
          <w:sz w:val="24"/>
          <w:szCs w:val="24"/>
        </w:rPr>
        <w:t xml:space="preserve">. </w:t>
      </w:r>
      <w:r w:rsidR="00AB3058">
        <w:rPr>
          <w:rFonts w:cstheme="minorHAnsi"/>
          <w:sz w:val="24"/>
          <w:szCs w:val="24"/>
        </w:rPr>
        <w:t>Other control</w:t>
      </w:r>
      <w:r w:rsidRPr="007B6872">
        <w:rPr>
          <w:rFonts w:cstheme="minorHAnsi"/>
          <w:sz w:val="24"/>
          <w:szCs w:val="24"/>
        </w:rPr>
        <w:t xml:space="preserve"> options </w:t>
      </w:r>
      <w:r w:rsidR="00AB3058">
        <w:rPr>
          <w:rFonts w:cstheme="minorHAnsi"/>
          <w:sz w:val="24"/>
          <w:szCs w:val="24"/>
        </w:rPr>
        <w:t>that aim to reduce</w:t>
      </w:r>
      <w:r w:rsidRPr="007B6872">
        <w:rPr>
          <w:rFonts w:cstheme="minorHAnsi"/>
          <w:sz w:val="24"/>
          <w:szCs w:val="24"/>
        </w:rPr>
        <w:t xml:space="preserve"> the level of exposure of livestock to vector attack include:</w:t>
      </w:r>
    </w:p>
    <w:p w:rsidR="000060D2" w:rsidRPr="007B6872" w:rsidRDefault="000060D2" w:rsidP="007B6872">
      <w:pPr>
        <w:autoSpaceDE w:val="0"/>
        <w:autoSpaceDN w:val="0"/>
        <w:adjustRightInd w:val="0"/>
        <w:spacing w:after="0" w:line="240" w:lineRule="auto"/>
        <w:jc w:val="both"/>
        <w:rPr>
          <w:rFonts w:cstheme="minorHAnsi"/>
          <w:sz w:val="24"/>
          <w:szCs w:val="24"/>
        </w:rPr>
      </w:pPr>
    </w:p>
    <w:p w:rsidR="000060D2" w:rsidRPr="00C75E39" w:rsidRDefault="000060D2" w:rsidP="00C75E39">
      <w:pPr>
        <w:pStyle w:val="Heading2"/>
      </w:pPr>
      <w:r w:rsidRPr="00C75E39">
        <w:t>Housing at risk periods:</w:t>
      </w:r>
    </w:p>
    <w:p w:rsidR="000060D2" w:rsidRPr="007B6872" w:rsidRDefault="000060D2" w:rsidP="007B6872">
      <w:pPr>
        <w:autoSpaceDE w:val="0"/>
        <w:autoSpaceDN w:val="0"/>
        <w:adjustRightInd w:val="0"/>
        <w:spacing w:after="0" w:line="240" w:lineRule="auto"/>
        <w:jc w:val="both"/>
        <w:rPr>
          <w:rFonts w:cstheme="minorHAnsi"/>
          <w:b/>
          <w:sz w:val="24"/>
          <w:szCs w:val="24"/>
        </w:rPr>
      </w:pPr>
    </w:p>
    <w:p w:rsidR="000060D2" w:rsidRPr="007B6872" w:rsidRDefault="000060D2" w:rsidP="007B6872">
      <w:pPr>
        <w:pStyle w:val="ListParagraph"/>
        <w:numPr>
          <w:ilvl w:val="0"/>
          <w:numId w:val="2"/>
        </w:numPr>
        <w:autoSpaceDE w:val="0"/>
        <w:autoSpaceDN w:val="0"/>
        <w:adjustRightInd w:val="0"/>
        <w:spacing w:after="0" w:line="240" w:lineRule="auto"/>
        <w:jc w:val="both"/>
        <w:rPr>
          <w:rFonts w:cstheme="minorHAnsi"/>
          <w:sz w:val="24"/>
          <w:szCs w:val="24"/>
        </w:rPr>
      </w:pPr>
      <w:r w:rsidRPr="007B6872">
        <w:rPr>
          <w:rFonts w:cstheme="minorHAnsi"/>
          <w:sz w:val="24"/>
          <w:szCs w:val="24"/>
        </w:rPr>
        <w:t xml:space="preserve">Most species of </w:t>
      </w:r>
      <w:proofErr w:type="spellStart"/>
      <w:r w:rsidRPr="007B6872">
        <w:rPr>
          <w:rFonts w:cstheme="minorHAnsi"/>
          <w:i/>
          <w:iCs/>
          <w:sz w:val="24"/>
          <w:szCs w:val="24"/>
        </w:rPr>
        <w:t>Culicoides</w:t>
      </w:r>
      <w:proofErr w:type="spellEnd"/>
      <w:r w:rsidRPr="007B6872">
        <w:rPr>
          <w:rFonts w:cstheme="minorHAnsi"/>
          <w:i/>
          <w:iCs/>
          <w:sz w:val="24"/>
          <w:szCs w:val="24"/>
        </w:rPr>
        <w:t xml:space="preserve"> </w:t>
      </w:r>
      <w:r w:rsidRPr="007B6872">
        <w:rPr>
          <w:rFonts w:cstheme="minorHAnsi"/>
          <w:sz w:val="24"/>
          <w:szCs w:val="24"/>
        </w:rPr>
        <w:t>are active around dawn and dusk between</w:t>
      </w:r>
      <w:r w:rsidR="00CD3949" w:rsidRPr="007B6872">
        <w:rPr>
          <w:rFonts w:cstheme="minorHAnsi"/>
          <w:sz w:val="24"/>
          <w:szCs w:val="24"/>
        </w:rPr>
        <w:t xml:space="preserve"> </w:t>
      </w:r>
      <w:r w:rsidRPr="007B6872">
        <w:rPr>
          <w:rFonts w:cstheme="minorHAnsi"/>
          <w:sz w:val="24"/>
          <w:szCs w:val="24"/>
        </w:rPr>
        <w:t>April/May and October/November depending on the species, temperature and rainfall. Most midge species also avoid entering buildings. Therefore, housing animals an hour before sunset to an hour after sunr</w:t>
      </w:r>
      <w:r w:rsidR="00C75E39">
        <w:rPr>
          <w:rFonts w:cstheme="minorHAnsi"/>
          <w:sz w:val="24"/>
          <w:szCs w:val="24"/>
        </w:rPr>
        <w:t>ise may reduce levels of attack</w:t>
      </w:r>
    </w:p>
    <w:p w:rsidR="000060D2" w:rsidRPr="00AB3058" w:rsidRDefault="000060D2" w:rsidP="00AB3058">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However, research has shown that some vector species do enter</w:t>
      </w:r>
      <w:r w:rsidR="00CD3949" w:rsidRPr="007B6872">
        <w:rPr>
          <w:rFonts w:cstheme="minorHAnsi"/>
          <w:sz w:val="24"/>
          <w:szCs w:val="24"/>
        </w:rPr>
        <w:t xml:space="preserve"> </w:t>
      </w:r>
      <w:r w:rsidR="00C75E39">
        <w:rPr>
          <w:rFonts w:cstheme="minorHAnsi"/>
          <w:sz w:val="24"/>
          <w:szCs w:val="24"/>
        </w:rPr>
        <w:t>buildings</w:t>
      </w:r>
      <w:r w:rsidR="00AB3058">
        <w:rPr>
          <w:rFonts w:cstheme="minorHAnsi"/>
          <w:sz w:val="24"/>
          <w:szCs w:val="24"/>
        </w:rPr>
        <w:t xml:space="preserve"> t</w:t>
      </w:r>
      <w:r w:rsidRPr="00AB3058">
        <w:rPr>
          <w:rFonts w:cstheme="minorHAnsi"/>
          <w:sz w:val="24"/>
          <w:szCs w:val="24"/>
        </w:rPr>
        <w:t>herefore, for housing to be effective, the building must be insect</w:t>
      </w:r>
      <w:r w:rsidR="00C75E39" w:rsidRPr="00AB3058">
        <w:rPr>
          <w:rFonts w:cstheme="minorHAnsi"/>
          <w:sz w:val="24"/>
          <w:szCs w:val="24"/>
        </w:rPr>
        <w:t>-</w:t>
      </w:r>
      <w:r w:rsidRPr="00AB3058">
        <w:rPr>
          <w:rFonts w:cstheme="minorHAnsi"/>
          <w:sz w:val="24"/>
          <w:szCs w:val="24"/>
        </w:rPr>
        <w:t>proof</w:t>
      </w:r>
      <w:r w:rsidR="00AB3058">
        <w:rPr>
          <w:rFonts w:cstheme="minorHAnsi"/>
          <w:sz w:val="24"/>
          <w:szCs w:val="24"/>
        </w:rPr>
        <w:t>ed using</w:t>
      </w:r>
      <w:r w:rsidRPr="00AB3058">
        <w:rPr>
          <w:rFonts w:cstheme="minorHAnsi"/>
          <w:sz w:val="24"/>
          <w:szCs w:val="24"/>
        </w:rPr>
        <w:t xml:space="preserve"> fine mesh (1mm) screens on windows and doors, and </w:t>
      </w:r>
      <w:r w:rsidR="00AB3058">
        <w:rPr>
          <w:rFonts w:cstheme="minorHAnsi"/>
          <w:sz w:val="24"/>
          <w:szCs w:val="24"/>
        </w:rPr>
        <w:t>spraying</w:t>
      </w:r>
      <w:r w:rsidRPr="00AB3058">
        <w:rPr>
          <w:rFonts w:cstheme="minorHAnsi"/>
          <w:sz w:val="24"/>
          <w:szCs w:val="24"/>
        </w:rPr>
        <w:t xml:space="preserve"> repellent when animals </w:t>
      </w:r>
      <w:r w:rsidR="00AB3058">
        <w:rPr>
          <w:rFonts w:cstheme="minorHAnsi"/>
          <w:sz w:val="24"/>
          <w:szCs w:val="24"/>
        </w:rPr>
        <w:t xml:space="preserve">are </w:t>
      </w:r>
      <w:r w:rsidRPr="00AB3058">
        <w:rPr>
          <w:rFonts w:cstheme="minorHAnsi"/>
          <w:sz w:val="24"/>
          <w:szCs w:val="24"/>
        </w:rPr>
        <w:t>housed (see below).</w:t>
      </w:r>
    </w:p>
    <w:p w:rsidR="000060D2" w:rsidRPr="007B6872" w:rsidRDefault="000060D2" w:rsidP="007B6872">
      <w:pPr>
        <w:pStyle w:val="ListParagraph"/>
        <w:autoSpaceDE w:val="0"/>
        <w:autoSpaceDN w:val="0"/>
        <w:adjustRightInd w:val="0"/>
        <w:spacing w:after="0" w:line="240" w:lineRule="auto"/>
        <w:jc w:val="both"/>
        <w:rPr>
          <w:rFonts w:cstheme="minorHAnsi"/>
          <w:sz w:val="24"/>
          <w:szCs w:val="24"/>
        </w:rPr>
      </w:pPr>
    </w:p>
    <w:p w:rsidR="000060D2" w:rsidRPr="007B6872" w:rsidRDefault="000060D2" w:rsidP="00C75E39">
      <w:pPr>
        <w:pStyle w:val="Heading2"/>
      </w:pPr>
      <w:r w:rsidRPr="007B6872">
        <w:t>Reducing the midge population around the farm:</w:t>
      </w:r>
    </w:p>
    <w:p w:rsidR="000060D2" w:rsidRPr="007B6872" w:rsidRDefault="000060D2" w:rsidP="007B6872">
      <w:pPr>
        <w:autoSpaceDE w:val="0"/>
        <w:autoSpaceDN w:val="0"/>
        <w:adjustRightInd w:val="0"/>
        <w:spacing w:after="0" w:line="240" w:lineRule="auto"/>
        <w:jc w:val="both"/>
        <w:rPr>
          <w:rFonts w:cstheme="minorHAnsi"/>
          <w:b/>
          <w:sz w:val="24"/>
          <w:szCs w:val="24"/>
        </w:rPr>
      </w:pP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Some of the known vector species of midge lay their eggs in animal dung and the larvae develop there. Others prefer damp boggy areas rich in humus, leaf litter and peat.</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Reduce the available breeding habitat around farm yards or areas where livestock are housed by:</w:t>
      </w:r>
    </w:p>
    <w:p w:rsidR="000060D2" w:rsidRPr="007B6872" w:rsidRDefault="00C75E39" w:rsidP="007B6872">
      <w:pPr>
        <w:pStyle w:val="ListParagraph"/>
        <w:numPr>
          <w:ilvl w:val="1"/>
          <w:numId w:val="1"/>
        </w:numPr>
        <w:autoSpaceDE w:val="0"/>
        <w:autoSpaceDN w:val="0"/>
        <w:adjustRightInd w:val="0"/>
        <w:spacing w:after="0" w:line="240" w:lineRule="auto"/>
        <w:jc w:val="both"/>
        <w:rPr>
          <w:rFonts w:cstheme="minorHAnsi"/>
          <w:sz w:val="24"/>
          <w:szCs w:val="24"/>
        </w:rPr>
      </w:pPr>
      <w:r>
        <w:rPr>
          <w:rFonts w:cstheme="minorHAnsi"/>
          <w:sz w:val="24"/>
          <w:szCs w:val="24"/>
        </w:rPr>
        <w:t>Regular removal of dung</w:t>
      </w:r>
    </w:p>
    <w:p w:rsidR="000060D2" w:rsidRPr="007B6872" w:rsidRDefault="000060D2" w:rsidP="007B6872">
      <w:pPr>
        <w:pStyle w:val="ListParagraph"/>
        <w:numPr>
          <w:ilvl w:val="1"/>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If it is not possible to remove dung heaps, cover with plas</w:t>
      </w:r>
      <w:r w:rsidR="00C75E39">
        <w:rPr>
          <w:rFonts w:cstheme="minorHAnsi"/>
          <w:sz w:val="24"/>
          <w:szCs w:val="24"/>
        </w:rPr>
        <w:t>tic to keep midges and rain out</w:t>
      </w:r>
    </w:p>
    <w:p w:rsidR="000060D2" w:rsidRPr="007B6872" w:rsidRDefault="00C75E39" w:rsidP="007B6872">
      <w:pPr>
        <w:pStyle w:val="ListParagraph"/>
        <w:numPr>
          <w:ilvl w:val="1"/>
          <w:numId w:val="1"/>
        </w:numPr>
        <w:autoSpaceDE w:val="0"/>
        <w:autoSpaceDN w:val="0"/>
        <w:adjustRightInd w:val="0"/>
        <w:spacing w:after="0" w:line="240" w:lineRule="auto"/>
        <w:jc w:val="both"/>
        <w:rPr>
          <w:rFonts w:cstheme="minorHAnsi"/>
          <w:sz w:val="24"/>
          <w:szCs w:val="24"/>
        </w:rPr>
      </w:pPr>
      <w:r>
        <w:rPr>
          <w:rFonts w:cstheme="minorHAnsi"/>
          <w:sz w:val="24"/>
          <w:szCs w:val="24"/>
        </w:rPr>
        <w:t>Improve drainage</w:t>
      </w:r>
    </w:p>
    <w:p w:rsidR="000060D2" w:rsidRDefault="000060D2" w:rsidP="007B6872">
      <w:pPr>
        <w:pStyle w:val="ListParagraph"/>
        <w:numPr>
          <w:ilvl w:val="1"/>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 xml:space="preserve">In an outbreak situation, and where the breeding habitat of a suspected </w:t>
      </w:r>
      <w:proofErr w:type="spellStart"/>
      <w:r w:rsidRPr="007B6872">
        <w:rPr>
          <w:rFonts w:cstheme="minorHAnsi"/>
          <w:i/>
          <w:iCs/>
          <w:sz w:val="24"/>
          <w:szCs w:val="24"/>
        </w:rPr>
        <w:t>Culicoides</w:t>
      </w:r>
      <w:proofErr w:type="spellEnd"/>
      <w:r w:rsidRPr="007B6872">
        <w:rPr>
          <w:rFonts w:cstheme="minorHAnsi"/>
          <w:i/>
          <w:iCs/>
          <w:sz w:val="24"/>
          <w:szCs w:val="24"/>
        </w:rPr>
        <w:t xml:space="preserve"> </w:t>
      </w:r>
      <w:r w:rsidRPr="007B6872">
        <w:rPr>
          <w:rFonts w:cstheme="minorHAnsi"/>
          <w:sz w:val="24"/>
          <w:szCs w:val="24"/>
        </w:rPr>
        <w:t xml:space="preserve">vector can be identified, </w:t>
      </w:r>
      <w:proofErr w:type="spellStart"/>
      <w:r w:rsidRPr="007B6872">
        <w:rPr>
          <w:rFonts w:cstheme="minorHAnsi"/>
          <w:sz w:val="24"/>
          <w:szCs w:val="24"/>
        </w:rPr>
        <w:t>pyrethroid</w:t>
      </w:r>
      <w:proofErr w:type="spellEnd"/>
      <w:r w:rsidRPr="007B6872">
        <w:rPr>
          <w:rFonts w:cstheme="minorHAnsi"/>
          <w:sz w:val="24"/>
          <w:szCs w:val="24"/>
        </w:rPr>
        <w:t xml:space="preserve"> insecticides may be sprayed on farm yards to kill larvae and adult midges (see Table 1).</w:t>
      </w:r>
    </w:p>
    <w:p w:rsidR="00C75E39" w:rsidRPr="007B6872" w:rsidRDefault="00C75E39" w:rsidP="00C75E39">
      <w:pPr>
        <w:pStyle w:val="ListParagraph"/>
        <w:autoSpaceDE w:val="0"/>
        <w:autoSpaceDN w:val="0"/>
        <w:adjustRightInd w:val="0"/>
        <w:spacing w:after="0" w:line="240" w:lineRule="auto"/>
        <w:ind w:left="1440"/>
        <w:jc w:val="both"/>
        <w:rPr>
          <w:rFonts w:cstheme="minorHAnsi"/>
          <w:sz w:val="24"/>
          <w:szCs w:val="24"/>
        </w:rPr>
      </w:pPr>
    </w:p>
    <w:p w:rsidR="000060D2" w:rsidRPr="007B6872" w:rsidRDefault="000060D2" w:rsidP="007B6872">
      <w:pPr>
        <w:pStyle w:val="ListParagraph"/>
        <w:autoSpaceDE w:val="0"/>
        <w:autoSpaceDN w:val="0"/>
        <w:adjustRightInd w:val="0"/>
        <w:spacing w:after="0" w:line="240" w:lineRule="auto"/>
        <w:ind w:left="1440"/>
        <w:jc w:val="both"/>
        <w:rPr>
          <w:rFonts w:cstheme="minorHAnsi"/>
          <w:sz w:val="24"/>
          <w:szCs w:val="24"/>
        </w:rPr>
      </w:pPr>
    </w:p>
    <w:p w:rsidR="000060D2" w:rsidRPr="007B6872" w:rsidRDefault="00900729" w:rsidP="00C75E39">
      <w:pPr>
        <w:pStyle w:val="Heading2"/>
      </w:pPr>
      <w:r w:rsidRPr="007B6872">
        <w:t>Use of insect r</w:t>
      </w:r>
      <w:r w:rsidR="000060D2" w:rsidRPr="007B6872">
        <w:t>epellents for animal housing or transport vehicles:</w:t>
      </w:r>
    </w:p>
    <w:p w:rsidR="000060D2" w:rsidRPr="007B6872" w:rsidRDefault="000060D2" w:rsidP="007B6872">
      <w:pPr>
        <w:autoSpaceDE w:val="0"/>
        <w:autoSpaceDN w:val="0"/>
        <w:adjustRightInd w:val="0"/>
        <w:spacing w:after="0" w:line="240" w:lineRule="auto"/>
        <w:jc w:val="both"/>
        <w:rPr>
          <w:rFonts w:cstheme="minorHAnsi"/>
          <w:b/>
          <w:sz w:val="24"/>
          <w:szCs w:val="24"/>
        </w:rPr>
      </w:pP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DEET (N,N-diethyl-meta-</w:t>
      </w:r>
      <w:proofErr w:type="spellStart"/>
      <w:r w:rsidRPr="007B6872">
        <w:rPr>
          <w:rFonts w:cstheme="minorHAnsi"/>
          <w:sz w:val="24"/>
          <w:szCs w:val="24"/>
        </w:rPr>
        <w:t>toluamide</w:t>
      </w:r>
      <w:proofErr w:type="spellEnd"/>
      <w:r w:rsidRPr="007B6872">
        <w:rPr>
          <w:rFonts w:cstheme="minorHAnsi"/>
          <w:sz w:val="24"/>
          <w:szCs w:val="24"/>
        </w:rPr>
        <w:t>) will repel b</w:t>
      </w:r>
      <w:r w:rsidR="00C75E39">
        <w:rPr>
          <w:rFonts w:cstheme="minorHAnsi"/>
          <w:sz w:val="24"/>
          <w:szCs w:val="24"/>
        </w:rPr>
        <w:t>iting insects but not kill them</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 xml:space="preserve">Spray-on formulations used on housing and vehicles can give </w:t>
      </w:r>
      <w:r w:rsidR="00C75E39">
        <w:rPr>
          <w:rFonts w:cstheme="minorHAnsi"/>
          <w:sz w:val="24"/>
          <w:szCs w:val="24"/>
        </w:rPr>
        <w:t>protection for up to three days</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Some products may also contain other insect-repellent substances such as tea tree oil (Table 1).</w:t>
      </w:r>
    </w:p>
    <w:p w:rsidR="000060D2" w:rsidRPr="007B6872" w:rsidRDefault="000060D2" w:rsidP="007B6872">
      <w:pPr>
        <w:pStyle w:val="ListParagraph"/>
        <w:autoSpaceDE w:val="0"/>
        <w:autoSpaceDN w:val="0"/>
        <w:adjustRightInd w:val="0"/>
        <w:spacing w:after="0" w:line="240" w:lineRule="auto"/>
        <w:jc w:val="both"/>
        <w:rPr>
          <w:rFonts w:cstheme="minorHAnsi"/>
          <w:sz w:val="24"/>
          <w:szCs w:val="24"/>
        </w:rPr>
      </w:pPr>
    </w:p>
    <w:p w:rsidR="00CD3949" w:rsidRPr="007B6872" w:rsidRDefault="00CD3949" w:rsidP="007B6872">
      <w:pPr>
        <w:pStyle w:val="ListParagraph"/>
        <w:autoSpaceDE w:val="0"/>
        <w:autoSpaceDN w:val="0"/>
        <w:adjustRightInd w:val="0"/>
        <w:spacing w:after="0" w:line="240" w:lineRule="auto"/>
        <w:jc w:val="both"/>
        <w:rPr>
          <w:rFonts w:cstheme="minorHAnsi"/>
          <w:sz w:val="24"/>
          <w:szCs w:val="24"/>
        </w:rPr>
      </w:pPr>
    </w:p>
    <w:p w:rsidR="000060D2" w:rsidRPr="007B6872" w:rsidRDefault="000060D2" w:rsidP="00C75E39">
      <w:pPr>
        <w:pStyle w:val="Heading2"/>
      </w:pPr>
      <w:r w:rsidRPr="007B6872">
        <w:t>Use of Insecticides on livestock:</w:t>
      </w:r>
    </w:p>
    <w:p w:rsidR="000060D2" w:rsidRPr="00C75E39" w:rsidRDefault="000060D2" w:rsidP="007B6872">
      <w:pPr>
        <w:autoSpaceDE w:val="0"/>
        <w:autoSpaceDN w:val="0"/>
        <w:adjustRightInd w:val="0"/>
        <w:spacing w:after="0" w:line="240" w:lineRule="auto"/>
        <w:jc w:val="both"/>
        <w:rPr>
          <w:rFonts w:cstheme="minorHAnsi"/>
          <w:sz w:val="24"/>
          <w:szCs w:val="24"/>
        </w:rPr>
      </w:pP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 xml:space="preserve">Very few insecticides have been tested on </w:t>
      </w:r>
      <w:proofErr w:type="spellStart"/>
      <w:r w:rsidRPr="007B6872">
        <w:rPr>
          <w:rFonts w:cstheme="minorHAnsi"/>
          <w:i/>
          <w:iCs/>
          <w:sz w:val="24"/>
          <w:szCs w:val="24"/>
        </w:rPr>
        <w:t>Culicoides</w:t>
      </w:r>
      <w:proofErr w:type="spellEnd"/>
      <w:r w:rsidRPr="007B6872">
        <w:rPr>
          <w:rFonts w:cstheme="minorHAnsi"/>
          <w:i/>
          <w:iCs/>
          <w:sz w:val="24"/>
          <w:szCs w:val="24"/>
        </w:rPr>
        <w:t xml:space="preserve"> </w:t>
      </w:r>
      <w:r w:rsidRPr="007B6872">
        <w:rPr>
          <w:rFonts w:cstheme="minorHAnsi"/>
          <w:sz w:val="24"/>
          <w:szCs w:val="24"/>
        </w:rPr>
        <w:t xml:space="preserve">midges so their efficacy is </w:t>
      </w:r>
      <w:r w:rsidR="00CD3949" w:rsidRPr="007B6872">
        <w:rPr>
          <w:rFonts w:cstheme="minorHAnsi"/>
          <w:sz w:val="24"/>
          <w:szCs w:val="24"/>
        </w:rPr>
        <w:t>u</w:t>
      </w:r>
      <w:r w:rsidR="00C75E39">
        <w:rPr>
          <w:rFonts w:cstheme="minorHAnsi"/>
          <w:sz w:val="24"/>
          <w:szCs w:val="24"/>
        </w:rPr>
        <w:t>nknown</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 xml:space="preserve">Insecticides may not completely protect an animal from attack but should reduce the incidence </w:t>
      </w:r>
      <w:r w:rsidR="00C75E39">
        <w:rPr>
          <w:rFonts w:cstheme="minorHAnsi"/>
          <w:sz w:val="24"/>
          <w:szCs w:val="24"/>
        </w:rPr>
        <w:t>of attack</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 xml:space="preserve">Synthetic </w:t>
      </w:r>
      <w:proofErr w:type="spellStart"/>
      <w:r w:rsidRPr="007B6872">
        <w:rPr>
          <w:rFonts w:cstheme="minorHAnsi"/>
          <w:sz w:val="24"/>
          <w:szCs w:val="24"/>
        </w:rPr>
        <w:t>pyrethroids</w:t>
      </w:r>
      <w:proofErr w:type="spellEnd"/>
      <w:r w:rsidRPr="007B6872">
        <w:rPr>
          <w:rFonts w:cstheme="minorHAnsi"/>
          <w:sz w:val="24"/>
          <w:szCs w:val="24"/>
        </w:rPr>
        <w:t xml:space="preserve"> are probably the most effective products and are available in Ireland as pour-on, spot-on, spray-on, and dip formulations. Slow-release ear tags are also available (Table 1);</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Pour-on and spot-on formulations can be used on cattle with good results;</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For sheep, the fleece impedes spot-on or pour-on insecticide from reaching the belly and legs that are often targeted by midges so dips or sprays are recommended;</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Organophosphate dips may also be used on sheep but are more hazardous for people, animals, and the environment;</w:t>
      </w:r>
    </w:p>
    <w:p w:rsidR="000060D2" w:rsidRPr="007B6872" w:rsidRDefault="000060D2" w:rsidP="007B6872">
      <w:pPr>
        <w:pStyle w:val="ListParagraph"/>
        <w:numPr>
          <w:ilvl w:val="0"/>
          <w:numId w:val="1"/>
        </w:numPr>
        <w:autoSpaceDE w:val="0"/>
        <w:autoSpaceDN w:val="0"/>
        <w:adjustRightInd w:val="0"/>
        <w:spacing w:after="0" w:line="240" w:lineRule="auto"/>
        <w:jc w:val="both"/>
        <w:rPr>
          <w:rFonts w:cstheme="minorHAnsi"/>
          <w:sz w:val="24"/>
          <w:szCs w:val="24"/>
        </w:rPr>
      </w:pPr>
      <w:r w:rsidRPr="007B6872">
        <w:rPr>
          <w:rFonts w:cstheme="minorHAnsi"/>
          <w:sz w:val="24"/>
          <w:szCs w:val="24"/>
        </w:rPr>
        <w:t>Whatever insecticide is used, observe the manufacturer’s instructions for use, record details of use, and observe withdrawal periods (see Table 1).</w:t>
      </w:r>
    </w:p>
    <w:p w:rsidR="00943047" w:rsidRDefault="00943047" w:rsidP="007B6872">
      <w:pPr>
        <w:autoSpaceDE w:val="0"/>
        <w:autoSpaceDN w:val="0"/>
        <w:adjustRightInd w:val="0"/>
        <w:spacing w:after="0" w:line="240" w:lineRule="auto"/>
        <w:jc w:val="both"/>
        <w:rPr>
          <w:rFonts w:cstheme="minorHAnsi"/>
          <w:sz w:val="24"/>
          <w:szCs w:val="24"/>
        </w:rPr>
      </w:pPr>
    </w:p>
    <w:p w:rsidR="00173070" w:rsidRDefault="00173070" w:rsidP="007B6872">
      <w:pPr>
        <w:autoSpaceDE w:val="0"/>
        <w:autoSpaceDN w:val="0"/>
        <w:adjustRightInd w:val="0"/>
        <w:spacing w:after="0" w:line="240" w:lineRule="auto"/>
        <w:jc w:val="both"/>
        <w:rPr>
          <w:rFonts w:cstheme="minorHAnsi"/>
          <w:sz w:val="24"/>
          <w:szCs w:val="24"/>
        </w:rPr>
      </w:pPr>
    </w:p>
    <w:p w:rsidR="00173070" w:rsidRDefault="00173070" w:rsidP="00173070">
      <w:pPr>
        <w:jc w:val="both"/>
        <w:rPr>
          <w:sz w:val="24"/>
          <w:szCs w:val="24"/>
        </w:rPr>
      </w:pPr>
      <w:r w:rsidRPr="00A81654">
        <w:rPr>
          <w:sz w:val="24"/>
          <w:szCs w:val="24"/>
        </w:rPr>
        <w:t xml:space="preserve">Further information </w:t>
      </w:r>
      <w:r>
        <w:rPr>
          <w:sz w:val="24"/>
          <w:szCs w:val="24"/>
        </w:rPr>
        <w:t>Bluetongue can be found at:</w:t>
      </w:r>
    </w:p>
    <w:p w:rsidR="00173070" w:rsidRDefault="002A6F03" w:rsidP="00173070">
      <w:pPr>
        <w:jc w:val="both"/>
        <w:rPr>
          <w:sz w:val="24"/>
          <w:szCs w:val="24"/>
        </w:rPr>
      </w:pPr>
      <w:hyperlink r:id="rId8" w:history="1">
        <w:r w:rsidR="00173070" w:rsidRPr="00AC1531">
          <w:rPr>
            <w:rStyle w:val="Hyperlink"/>
            <w:rFonts w:cstheme="minorHAnsi"/>
            <w:sz w:val="24"/>
            <w:szCs w:val="24"/>
          </w:rPr>
          <w:t>http://www.agriculture.gov.ie/bluetongue/</w:t>
        </w:r>
      </w:hyperlink>
    </w:p>
    <w:p w:rsidR="00173070" w:rsidRDefault="00173070" w:rsidP="00173070">
      <w:pPr>
        <w:jc w:val="both"/>
        <w:rPr>
          <w:sz w:val="24"/>
          <w:szCs w:val="24"/>
        </w:rPr>
      </w:pPr>
    </w:p>
    <w:p w:rsidR="00173070" w:rsidRDefault="00173070" w:rsidP="00173070">
      <w:pPr>
        <w:jc w:val="both"/>
        <w:rPr>
          <w:sz w:val="24"/>
          <w:szCs w:val="24"/>
        </w:rPr>
      </w:pPr>
    </w:p>
    <w:p w:rsidR="00173070" w:rsidRPr="00173070" w:rsidRDefault="00173070" w:rsidP="00173070">
      <w:pPr>
        <w:rPr>
          <w:b/>
          <w:sz w:val="24"/>
          <w:szCs w:val="24"/>
        </w:rPr>
        <w:sectPr w:rsidR="00173070" w:rsidRPr="00173070" w:rsidSect="00702A38">
          <w:headerReference w:type="default" r:id="rId9"/>
          <w:pgSz w:w="11906" w:h="16838"/>
          <w:pgMar w:top="1440" w:right="1440" w:bottom="1440" w:left="1440" w:header="708" w:footer="708" w:gutter="0"/>
          <w:cols w:space="708"/>
          <w:docGrid w:linePitch="360"/>
        </w:sectPr>
      </w:pPr>
      <w:r w:rsidRPr="00173070">
        <w:rPr>
          <w:b/>
          <w:sz w:val="24"/>
          <w:szCs w:val="24"/>
        </w:rPr>
        <w:t>July 2017</w:t>
      </w:r>
    </w:p>
    <w:p w:rsidR="00943047" w:rsidRDefault="00943047" w:rsidP="000060D2">
      <w:pPr>
        <w:autoSpaceDE w:val="0"/>
        <w:autoSpaceDN w:val="0"/>
        <w:adjustRightInd w:val="0"/>
        <w:spacing w:after="0" w:line="240" w:lineRule="auto"/>
        <w:rPr>
          <w:rFonts w:cstheme="minorHAnsi"/>
          <w:sz w:val="24"/>
          <w:szCs w:val="24"/>
        </w:rPr>
        <w:sectPr w:rsidR="00943047" w:rsidSect="00943047">
          <w:pgSz w:w="16838" w:h="11906" w:orient="landscape"/>
          <w:pgMar w:top="1440" w:right="1440" w:bottom="1440" w:left="1440" w:header="708" w:footer="708" w:gutter="0"/>
          <w:cols w:space="708"/>
          <w:docGrid w:linePitch="360"/>
        </w:sectPr>
      </w:pPr>
      <w:r w:rsidRPr="00943047">
        <w:rPr>
          <w:rFonts w:cstheme="minorHAnsi"/>
          <w:noProof/>
          <w:sz w:val="24"/>
          <w:szCs w:val="24"/>
          <w:lang w:eastAsia="en-IE"/>
        </w:rPr>
        <w:lastRenderedPageBreak/>
        <w:drawing>
          <wp:inline distT="0" distB="0" distL="0" distR="0">
            <wp:extent cx="8863330" cy="5604793"/>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5186" t="14821" r="10175" b="15601"/>
                    <a:stretch>
                      <a:fillRect/>
                    </a:stretch>
                  </pic:blipFill>
                  <pic:spPr bwMode="auto">
                    <a:xfrm>
                      <a:off x="0" y="0"/>
                      <a:ext cx="8863330" cy="5604793"/>
                    </a:xfrm>
                    <a:prstGeom prst="rect">
                      <a:avLst/>
                    </a:prstGeom>
                    <a:noFill/>
                    <a:ln w="9525">
                      <a:noFill/>
                      <a:miter lim="800000"/>
                      <a:headEnd/>
                      <a:tailEnd/>
                    </a:ln>
                  </pic:spPr>
                </pic:pic>
              </a:graphicData>
            </a:graphic>
          </wp:inline>
        </w:drawing>
      </w:r>
    </w:p>
    <w:p w:rsidR="000060D2" w:rsidRDefault="00943047" w:rsidP="00943047">
      <w:pPr>
        <w:rPr>
          <w:rFonts w:cstheme="minorHAnsi"/>
          <w:sz w:val="24"/>
          <w:szCs w:val="24"/>
        </w:rPr>
        <w:sectPr w:rsidR="000060D2" w:rsidSect="00943047">
          <w:pgSz w:w="16838" w:h="11906" w:orient="landscape"/>
          <w:pgMar w:top="1440" w:right="1440" w:bottom="1440" w:left="1440" w:header="708" w:footer="708" w:gutter="0"/>
          <w:cols w:space="708"/>
          <w:docGrid w:linePitch="360"/>
        </w:sectPr>
      </w:pPr>
      <w:r w:rsidRPr="00943047">
        <w:rPr>
          <w:rFonts w:cstheme="minorHAnsi"/>
          <w:noProof/>
          <w:sz w:val="24"/>
          <w:szCs w:val="24"/>
          <w:lang w:eastAsia="en-IE"/>
        </w:rPr>
        <w:lastRenderedPageBreak/>
        <w:drawing>
          <wp:inline distT="0" distB="0" distL="0" distR="0">
            <wp:extent cx="8863330" cy="5605093"/>
            <wp:effectExtent l="19050" t="0" r="0" b="0"/>
            <wp:docPr id="5"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1" cstate="print"/>
                    <a:srcRect l="5306" t="14353" r="9214" b="22933"/>
                    <a:stretch>
                      <a:fillRect/>
                    </a:stretch>
                  </pic:blipFill>
                  <pic:spPr bwMode="auto">
                    <a:xfrm>
                      <a:off x="0" y="0"/>
                      <a:ext cx="8863330" cy="5605093"/>
                    </a:xfrm>
                    <a:prstGeom prst="rect">
                      <a:avLst/>
                    </a:prstGeom>
                    <a:noFill/>
                    <a:ln w="9525">
                      <a:noFill/>
                      <a:miter lim="800000"/>
                      <a:headEnd/>
                      <a:tailEnd/>
                    </a:ln>
                  </pic:spPr>
                </pic:pic>
              </a:graphicData>
            </a:graphic>
          </wp:inline>
        </w:drawing>
      </w:r>
    </w:p>
    <w:p w:rsidR="00CD3949" w:rsidRDefault="00CD3949" w:rsidP="00C75E39">
      <w:pPr>
        <w:rPr>
          <w:rFonts w:cstheme="minorHAnsi"/>
          <w:sz w:val="24"/>
          <w:szCs w:val="24"/>
        </w:rPr>
      </w:pPr>
    </w:p>
    <w:sectPr w:rsidR="00CD3949" w:rsidSect="00CD394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872" w:rsidRDefault="007B6872" w:rsidP="007B6872">
      <w:pPr>
        <w:spacing w:after="0" w:line="240" w:lineRule="auto"/>
      </w:pPr>
      <w:r>
        <w:separator/>
      </w:r>
    </w:p>
  </w:endnote>
  <w:endnote w:type="continuationSeparator" w:id="0">
    <w:p w:rsidR="007B6872" w:rsidRDefault="007B6872" w:rsidP="007B68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872" w:rsidRDefault="007B6872" w:rsidP="007B6872">
      <w:pPr>
        <w:spacing w:after="0" w:line="240" w:lineRule="auto"/>
      </w:pPr>
      <w:r>
        <w:separator/>
      </w:r>
    </w:p>
  </w:footnote>
  <w:footnote w:type="continuationSeparator" w:id="0">
    <w:p w:rsidR="007B6872" w:rsidRDefault="007B6872" w:rsidP="007B68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72" w:rsidRDefault="007B6872">
    <w:pPr>
      <w:pStyle w:val="Header"/>
    </w:pPr>
    <w:r>
      <w:t xml:space="preserve">BT advice on protecting livestock </w:t>
    </w:r>
    <w:r w:rsidR="00173070">
      <w:t>3</w:t>
    </w:r>
    <w:r w:rsidR="00173070" w:rsidRPr="00173070">
      <w:rPr>
        <w:vertAlign w:val="superscript"/>
      </w:rPr>
      <w:t>rd</w:t>
    </w:r>
    <w:r w:rsidR="00173070">
      <w:t xml:space="preserve"> July</w:t>
    </w:r>
    <w:r>
      <w:t xml:space="preserve">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3576C"/>
    <w:multiLevelType w:val="hybridMultilevel"/>
    <w:tmpl w:val="A26809CC"/>
    <w:lvl w:ilvl="0" w:tplc="025E2396">
      <w:numFmt w:val="bullet"/>
      <w:lvlText w:val=""/>
      <w:lvlJc w:val="left"/>
      <w:pPr>
        <w:ind w:left="720" w:hanging="360"/>
      </w:pPr>
      <w:rPr>
        <w:rFonts w:ascii="Symbol" w:eastAsiaTheme="minorHAnsi" w:hAnsi="Symbol" w:cstheme="minorHAns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32077DBF"/>
    <w:multiLevelType w:val="hybridMultilevel"/>
    <w:tmpl w:val="F94213EC"/>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nsid w:val="42323FDC"/>
    <w:multiLevelType w:val="hybridMultilevel"/>
    <w:tmpl w:val="C038DED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060D2"/>
    <w:rsid w:val="000060D2"/>
    <w:rsid w:val="000F7906"/>
    <w:rsid w:val="00173070"/>
    <w:rsid w:val="0027335D"/>
    <w:rsid w:val="002A6F03"/>
    <w:rsid w:val="00396788"/>
    <w:rsid w:val="00702A38"/>
    <w:rsid w:val="007B6872"/>
    <w:rsid w:val="00810FFB"/>
    <w:rsid w:val="00891A63"/>
    <w:rsid w:val="008A37F4"/>
    <w:rsid w:val="00900729"/>
    <w:rsid w:val="00943047"/>
    <w:rsid w:val="00AB3058"/>
    <w:rsid w:val="00AD4E65"/>
    <w:rsid w:val="00B4633B"/>
    <w:rsid w:val="00C75E39"/>
    <w:rsid w:val="00CD3949"/>
    <w:rsid w:val="00DA05B2"/>
    <w:rsid w:val="00DA5A3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A38"/>
  </w:style>
  <w:style w:type="paragraph" w:styleId="Heading2">
    <w:name w:val="heading 2"/>
    <w:basedOn w:val="Normal"/>
    <w:next w:val="Normal"/>
    <w:link w:val="Heading2Char"/>
    <w:uiPriority w:val="9"/>
    <w:unhideWhenUsed/>
    <w:qFormat/>
    <w:rsid w:val="00C75E39"/>
    <w:pPr>
      <w:autoSpaceDE w:val="0"/>
      <w:autoSpaceDN w:val="0"/>
      <w:adjustRightInd w:val="0"/>
      <w:spacing w:after="0" w:line="240" w:lineRule="auto"/>
      <w:jc w:val="both"/>
      <w:outlineLvl w:val="1"/>
    </w:pPr>
    <w:rPr>
      <w:rFonts w:cstheme="minorHAnsi"/>
      <w:b/>
      <w:color w:val="00666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0D2"/>
    <w:pPr>
      <w:ind w:left="720"/>
      <w:contextualSpacing/>
    </w:pPr>
  </w:style>
  <w:style w:type="paragraph" w:styleId="BalloonText">
    <w:name w:val="Balloon Text"/>
    <w:basedOn w:val="Normal"/>
    <w:link w:val="BalloonTextChar"/>
    <w:uiPriority w:val="99"/>
    <w:semiHidden/>
    <w:unhideWhenUsed/>
    <w:rsid w:val="00CD3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3949"/>
    <w:rPr>
      <w:rFonts w:ascii="Tahoma" w:hAnsi="Tahoma" w:cs="Tahoma"/>
      <w:sz w:val="16"/>
      <w:szCs w:val="16"/>
    </w:rPr>
  </w:style>
  <w:style w:type="paragraph" w:styleId="Header">
    <w:name w:val="header"/>
    <w:basedOn w:val="Normal"/>
    <w:link w:val="HeaderChar"/>
    <w:uiPriority w:val="99"/>
    <w:semiHidden/>
    <w:unhideWhenUsed/>
    <w:rsid w:val="007B687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B6872"/>
  </w:style>
  <w:style w:type="paragraph" w:styleId="Footer">
    <w:name w:val="footer"/>
    <w:basedOn w:val="Normal"/>
    <w:link w:val="FooterChar"/>
    <w:uiPriority w:val="99"/>
    <w:semiHidden/>
    <w:unhideWhenUsed/>
    <w:rsid w:val="007B68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B6872"/>
  </w:style>
  <w:style w:type="character" w:customStyle="1" w:styleId="Heading2Char">
    <w:name w:val="Heading 2 Char"/>
    <w:basedOn w:val="DefaultParagraphFont"/>
    <w:link w:val="Heading2"/>
    <w:uiPriority w:val="9"/>
    <w:rsid w:val="00C75E39"/>
    <w:rPr>
      <w:rFonts w:cstheme="minorHAnsi"/>
      <w:b/>
      <w:color w:val="006666"/>
      <w:sz w:val="28"/>
      <w:szCs w:val="28"/>
    </w:rPr>
  </w:style>
  <w:style w:type="character" w:styleId="Hyperlink">
    <w:name w:val="Hyperlink"/>
    <w:basedOn w:val="DefaultParagraphFont"/>
    <w:uiPriority w:val="99"/>
    <w:unhideWhenUsed/>
    <w:rsid w:val="0017307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griculture.gov.ie/bluetongu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David.Behan</dc:creator>
  <cp:lastModifiedBy>Network Services</cp:lastModifiedBy>
  <cp:revision>7</cp:revision>
  <dcterms:created xsi:type="dcterms:W3CDTF">2017-06-21T13:12:00Z</dcterms:created>
  <dcterms:modified xsi:type="dcterms:W3CDTF">2017-07-02T13:48:00Z</dcterms:modified>
</cp:coreProperties>
</file>