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DF2" w:rsidRPr="00050C72" w:rsidRDefault="00A247D4" w:rsidP="007F7DF2">
      <w:bookmarkStart w:id="0" w:name="_GoBack"/>
      <w:bookmarkEnd w:id="0"/>
      <w:r w:rsidRPr="00A247D4">
        <w:t>2</w:t>
      </w:r>
      <w:r w:rsidR="00515D05">
        <w:t>4</w:t>
      </w:r>
      <w:r w:rsidR="00515D05" w:rsidRPr="00515D05">
        <w:rPr>
          <w:vertAlign w:val="superscript"/>
        </w:rPr>
        <w:t>th</w:t>
      </w:r>
      <w:r w:rsidR="00515D05">
        <w:t xml:space="preserve"> </w:t>
      </w:r>
      <w:r w:rsidR="007F7DF2" w:rsidRPr="00B5030A">
        <w:t>February 2016</w:t>
      </w:r>
    </w:p>
    <w:p w:rsidR="007F7DF2" w:rsidRPr="00050C72" w:rsidRDefault="007F7DF2" w:rsidP="007F7DF2"/>
    <w:p w:rsidR="007F7DF2" w:rsidRPr="00050C72" w:rsidRDefault="007F7DF2" w:rsidP="007F7DF2"/>
    <w:p w:rsidR="007F7DF2" w:rsidRPr="00050C72" w:rsidRDefault="007F7DF2" w:rsidP="007F7DF2"/>
    <w:p w:rsidR="00AF5CE6" w:rsidRDefault="00AF5CE6" w:rsidP="00050C72">
      <w:pPr>
        <w:rPr>
          <w:rFonts w:cs="Calibri"/>
        </w:rPr>
      </w:pPr>
    </w:p>
    <w:p w:rsidR="007F7DF2" w:rsidRPr="00050C72" w:rsidRDefault="007F7DF2" w:rsidP="00AF5CE6">
      <w:pPr>
        <w:rPr>
          <w:rFonts w:cs="Calibri"/>
        </w:rPr>
      </w:pPr>
      <w:r w:rsidRPr="00050C72">
        <w:rPr>
          <w:rFonts w:cs="Calibri"/>
        </w:rPr>
        <w:t>Dear Herdowner,</w:t>
      </w:r>
    </w:p>
    <w:p w:rsidR="00C23B37" w:rsidRDefault="00C23B37" w:rsidP="00AF5CE6">
      <w:pPr>
        <w:pStyle w:val="ListParagraph"/>
        <w:spacing w:after="0"/>
        <w:ind w:left="0"/>
        <w:contextualSpacing w:val="0"/>
        <w:jc w:val="both"/>
      </w:pPr>
    </w:p>
    <w:p w:rsidR="00050C72" w:rsidRPr="00050C72" w:rsidRDefault="00050C72" w:rsidP="00AF5CE6">
      <w:pPr>
        <w:pStyle w:val="ListParagraph"/>
        <w:spacing w:after="0"/>
        <w:ind w:left="0"/>
        <w:contextualSpacing w:val="0"/>
        <w:jc w:val="both"/>
      </w:pPr>
      <w:r w:rsidRPr="00050C72">
        <w:t xml:space="preserve">The Minister for Agriculture Food &amp; the Marine Simon Coveney T.D. recently announced the mechanism for the distribution of a €1m direct aid package for pig farmers in Ireland. This support payment originates from a package of measures proposed by the EU Commission in response to the </w:t>
      </w:r>
      <w:r w:rsidR="006413BD">
        <w:t>market volatility</w:t>
      </w:r>
      <w:r w:rsidRPr="00050C72">
        <w:t xml:space="preserve"> experienced by pig farmers in 2015. The Government decided to match the EU funding for the sector thus providing for a €1m package.</w:t>
      </w:r>
    </w:p>
    <w:p w:rsidR="00BB1542" w:rsidRDefault="00BB1542" w:rsidP="00AF5CE6">
      <w:pPr>
        <w:spacing w:after="0"/>
        <w:jc w:val="both"/>
        <w:rPr>
          <w:bCs/>
        </w:rPr>
      </w:pPr>
    </w:p>
    <w:p w:rsidR="00050C72" w:rsidRPr="00050C72" w:rsidRDefault="00050C72" w:rsidP="00AF5CE6">
      <w:pPr>
        <w:jc w:val="both"/>
      </w:pPr>
      <w:r>
        <w:rPr>
          <w:bCs/>
        </w:rPr>
        <w:t xml:space="preserve">The </w:t>
      </w:r>
      <w:r w:rsidR="006413BD">
        <w:rPr>
          <w:bCs/>
        </w:rPr>
        <w:t xml:space="preserve">proposal is that the </w:t>
      </w:r>
      <w:r>
        <w:rPr>
          <w:bCs/>
        </w:rPr>
        <w:t xml:space="preserve">Department will issue </w:t>
      </w:r>
      <w:r w:rsidRPr="00050C72">
        <w:rPr>
          <w:bCs/>
        </w:rPr>
        <w:t xml:space="preserve">a flat rate payment of </w:t>
      </w:r>
      <w:r w:rsidR="00180957">
        <w:rPr>
          <w:bCs/>
        </w:rPr>
        <w:t>approximately</w:t>
      </w:r>
      <w:r w:rsidRPr="00050C72">
        <w:rPr>
          <w:bCs/>
        </w:rPr>
        <w:t xml:space="preserve"> €3,000 </w:t>
      </w:r>
      <w:r w:rsidRPr="00050C72">
        <w:rPr>
          <w:bCs/>
          <w:u w:val="single"/>
        </w:rPr>
        <w:t xml:space="preserve">to each </w:t>
      </w:r>
      <w:r w:rsidR="000F5AEB">
        <w:rPr>
          <w:bCs/>
          <w:u w:val="single"/>
        </w:rPr>
        <w:t>herd owner</w:t>
      </w:r>
      <w:r w:rsidRPr="00050C72">
        <w:rPr>
          <w:bCs/>
          <w:u w:val="single"/>
        </w:rPr>
        <w:t xml:space="preserve"> with a minimum level of supply of 200 pigs</w:t>
      </w:r>
      <w:r w:rsidRPr="00180957">
        <w:rPr>
          <w:bCs/>
          <w:u w:val="single"/>
        </w:rPr>
        <w:t xml:space="preserve"> </w:t>
      </w:r>
      <w:r w:rsidR="00180957" w:rsidRPr="00180957">
        <w:rPr>
          <w:bCs/>
          <w:u w:val="single"/>
        </w:rPr>
        <w:t xml:space="preserve">produced </w:t>
      </w:r>
      <w:r w:rsidRPr="00050C72">
        <w:rPr>
          <w:bCs/>
          <w:u w:val="single"/>
        </w:rPr>
        <w:t>in 2015</w:t>
      </w:r>
      <w:r>
        <w:rPr>
          <w:bCs/>
          <w:u w:val="single"/>
        </w:rPr>
        <w:t>.</w:t>
      </w:r>
      <w:r w:rsidRPr="00050C72">
        <w:rPr>
          <w:bCs/>
        </w:rPr>
        <w:t xml:space="preserve"> This will ensure that the payment is directed to those farmers most affected by the price volatility, thus meeting the requirements of the EU Regulations providing the funding. </w:t>
      </w:r>
      <w:r>
        <w:rPr>
          <w:bCs/>
        </w:rPr>
        <w:t xml:space="preserve"> </w:t>
      </w:r>
    </w:p>
    <w:p w:rsidR="00DB53F0" w:rsidRDefault="00DB53F0" w:rsidP="00AF5CE6">
      <w:pPr>
        <w:pStyle w:val="ListParagraph"/>
        <w:spacing w:after="0"/>
        <w:ind w:left="0"/>
        <w:contextualSpacing w:val="0"/>
        <w:jc w:val="both"/>
        <w:rPr>
          <w:bCs/>
        </w:rPr>
      </w:pPr>
      <w:r>
        <w:rPr>
          <w:bCs/>
        </w:rPr>
        <w:t xml:space="preserve">The following criteria will apply: </w:t>
      </w:r>
    </w:p>
    <w:p w:rsidR="006413BD" w:rsidRDefault="006413BD" w:rsidP="00AF5CE6">
      <w:pPr>
        <w:pStyle w:val="ListParagraph"/>
        <w:spacing w:after="0"/>
        <w:ind w:left="0"/>
        <w:contextualSpacing w:val="0"/>
        <w:jc w:val="both"/>
        <w:rPr>
          <w:bCs/>
        </w:rPr>
      </w:pPr>
    </w:p>
    <w:p w:rsidR="009C1B0D" w:rsidRPr="00180957" w:rsidRDefault="00DB53F0" w:rsidP="00AF5CE6">
      <w:pPr>
        <w:pStyle w:val="ListParagraph"/>
        <w:numPr>
          <w:ilvl w:val="0"/>
          <w:numId w:val="7"/>
        </w:numPr>
        <w:contextualSpacing w:val="0"/>
        <w:jc w:val="both"/>
        <w:rPr>
          <w:i/>
          <w:iCs/>
        </w:rPr>
      </w:pPr>
      <w:r>
        <w:rPr>
          <w:bCs/>
        </w:rPr>
        <w:t xml:space="preserve">Applicants must have had </w:t>
      </w:r>
      <w:r w:rsidRPr="00DB53F0">
        <w:rPr>
          <w:bCs/>
        </w:rPr>
        <w:t xml:space="preserve">a minimum level of 200 pigs </w:t>
      </w:r>
      <w:r w:rsidR="00180957" w:rsidRPr="00180957">
        <w:rPr>
          <w:bCs/>
        </w:rPr>
        <w:t>produced</w:t>
      </w:r>
      <w:r w:rsidRPr="00DB53F0">
        <w:rPr>
          <w:bCs/>
        </w:rPr>
        <w:t xml:space="preserve"> in 2015</w:t>
      </w:r>
      <w:r>
        <w:rPr>
          <w:bCs/>
        </w:rPr>
        <w:t>.</w:t>
      </w:r>
      <w:r w:rsidR="00BB1542" w:rsidRPr="00BB1542">
        <w:rPr>
          <w:bCs/>
        </w:rPr>
        <w:t xml:space="preserve"> </w:t>
      </w:r>
      <w:r w:rsidR="0042328B" w:rsidRPr="00180957">
        <w:rPr>
          <w:bCs/>
        </w:rPr>
        <w:t>Th</w:t>
      </w:r>
      <w:r w:rsidR="009F20EA">
        <w:rPr>
          <w:bCs/>
        </w:rPr>
        <w:t>e</w:t>
      </w:r>
      <w:r w:rsidR="0042328B" w:rsidRPr="00180957">
        <w:rPr>
          <w:bCs/>
        </w:rPr>
        <w:t>s</w:t>
      </w:r>
      <w:r w:rsidR="009F20EA">
        <w:rPr>
          <w:bCs/>
        </w:rPr>
        <w:t>e</w:t>
      </w:r>
      <w:r w:rsidR="0042328B" w:rsidRPr="00180957">
        <w:rPr>
          <w:bCs/>
        </w:rPr>
        <w:t xml:space="preserve"> may be pigs sent to slaughter</w:t>
      </w:r>
      <w:r w:rsidR="00180957">
        <w:rPr>
          <w:bCs/>
        </w:rPr>
        <w:t>, exported</w:t>
      </w:r>
      <w:r w:rsidR="0042328B" w:rsidRPr="00180957">
        <w:rPr>
          <w:bCs/>
        </w:rPr>
        <w:t xml:space="preserve"> or sold commercially from a breeding herd.</w:t>
      </w:r>
    </w:p>
    <w:p w:rsidR="00BB1542" w:rsidRPr="0042328B" w:rsidRDefault="009C1B0D" w:rsidP="00AF5CE6">
      <w:pPr>
        <w:pStyle w:val="ListParagraph"/>
        <w:numPr>
          <w:ilvl w:val="0"/>
          <w:numId w:val="7"/>
        </w:numPr>
        <w:contextualSpacing w:val="0"/>
        <w:jc w:val="both"/>
        <w:rPr>
          <w:iCs/>
        </w:rPr>
      </w:pPr>
      <w:r w:rsidRPr="0042328B">
        <w:rPr>
          <w:bCs/>
          <w:u w:val="single"/>
        </w:rPr>
        <w:t>With the exception of the following plants</w:t>
      </w:r>
      <w:r w:rsidRPr="0042328B">
        <w:rPr>
          <w:bCs/>
        </w:rPr>
        <w:t xml:space="preserve">, all applications </w:t>
      </w:r>
      <w:r w:rsidRPr="0042328B">
        <w:rPr>
          <w:bCs/>
          <w:u w:val="single"/>
        </w:rPr>
        <w:t>must</w:t>
      </w:r>
      <w:r w:rsidRPr="0042328B">
        <w:rPr>
          <w:bCs/>
        </w:rPr>
        <w:t xml:space="preserve"> be accompanied by supporting documentation i.e. </w:t>
      </w:r>
      <w:r w:rsidRPr="0042328B">
        <w:t>copies of remittances / sales dockets / receipts</w:t>
      </w:r>
      <w:r w:rsidRPr="0042328B">
        <w:rPr>
          <w:bCs/>
        </w:rPr>
        <w:t xml:space="preserve">: </w:t>
      </w:r>
      <w:r w:rsidRPr="0042328B">
        <w:rPr>
          <w:iCs/>
        </w:rPr>
        <w:t>Rosderra</w:t>
      </w:r>
      <w:r w:rsidRPr="0042328B">
        <w:rPr>
          <w:iCs/>
          <w:color w:val="1F497D"/>
        </w:rPr>
        <w:t xml:space="preserve"> </w:t>
      </w:r>
      <w:r w:rsidRPr="0042328B">
        <w:rPr>
          <w:iCs/>
        </w:rPr>
        <w:t>Edenderry &amp; Roscrea, Dawn Pork &amp; Bacon, Finn Meats, Ballon Meats, Stauntons, Green Pasture, McCarrens and Cunniffes.</w:t>
      </w:r>
      <w:r w:rsidR="00BB1542" w:rsidRPr="0042328B">
        <w:rPr>
          <w:bCs/>
        </w:rPr>
        <w:t xml:space="preserve"> </w:t>
      </w:r>
    </w:p>
    <w:p w:rsidR="00DB53F0" w:rsidRDefault="00DB53F0" w:rsidP="00AF5CE6">
      <w:pPr>
        <w:pStyle w:val="ListParagraph"/>
        <w:numPr>
          <w:ilvl w:val="0"/>
          <w:numId w:val="7"/>
        </w:numPr>
        <w:contextualSpacing w:val="0"/>
        <w:jc w:val="both"/>
        <w:rPr>
          <w:bCs/>
        </w:rPr>
      </w:pPr>
      <w:r w:rsidRPr="00DB53F0">
        <w:rPr>
          <w:bCs/>
        </w:rPr>
        <w:t>Applicants must have returned their 2015 Annual Pig Census returns.</w:t>
      </w:r>
    </w:p>
    <w:p w:rsidR="00EF4A10" w:rsidRPr="00C23B37" w:rsidRDefault="00C23B37" w:rsidP="00AF5CE6">
      <w:pPr>
        <w:pStyle w:val="ListParagraph"/>
        <w:numPr>
          <w:ilvl w:val="0"/>
          <w:numId w:val="7"/>
        </w:numPr>
        <w:contextualSpacing w:val="0"/>
        <w:jc w:val="both"/>
        <w:rPr>
          <w:bCs/>
        </w:rPr>
      </w:pPr>
      <w:r w:rsidRPr="00C23B37">
        <w:rPr>
          <w:bCs/>
        </w:rPr>
        <w:t>O</w:t>
      </w:r>
      <w:r w:rsidR="00DB53F0" w:rsidRPr="00C23B37">
        <w:rPr>
          <w:bCs/>
        </w:rPr>
        <w:t xml:space="preserve">ne payment will issue per </w:t>
      </w:r>
      <w:r w:rsidR="000F5AEB" w:rsidRPr="00C23B37">
        <w:rPr>
          <w:bCs/>
        </w:rPr>
        <w:t>herd owner</w:t>
      </w:r>
      <w:r w:rsidR="00DB53F0" w:rsidRPr="00C23B37">
        <w:rPr>
          <w:bCs/>
        </w:rPr>
        <w:t>, irrespective of the number of herds owned</w:t>
      </w:r>
      <w:r w:rsidRPr="00C23B37">
        <w:rPr>
          <w:bCs/>
        </w:rPr>
        <w:t xml:space="preserve"> and </w:t>
      </w:r>
      <w:r w:rsidR="00EF4A10" w:rsidRPr="00C23B37">
        <w:rPr>
          <w:bCs/>
        </w:rPr>
        <w:t xml:space="preserve">one payment will issue per herd number. If a herd has multiple owners, please list them on the form attached.  </w:t>
      </w:r>
    </w:p>
    <w:p w:rsidR="00BB1542" w:rsidRDefault="00F13250" w:rsidP="00AF5CE6">
      <w:pPr>
        <w:pStyle w:val="ListParagraph"/>
        <w:numPr>
          <w:ilvl w:val="0"/>
          <w:numId w:val="7"/>
        </w:numPr>
        <w:contextualSpacing w:val="0"/>
        <w:rPr>
          <w:rFonts w:cs="Calibri"/>
          <w:bCs/>
        </w:rPr>
      </w:pPr>
      <w:r>
        <w:rPr>
          <w:rFonts w:cs="Calibri"/>
          <w:bCs/>
        </w:rPr>
        <w:t xml:space="preserve">If you are not already registered for payments with the Department, please complete one of the two </w:t>
      </w:r>
      <w:r w:rsidRPr="00AF5CE6">
        <w:rPr>
          <w:rFonts w:cs="Calibri"/>
          <w:bCs/>
        </w:rPr>
        <w:t xml:space="preserve">CCS </w:t>
      </w:r>
      <w:r>
        <w:rPr>
          <w:rFonts w:cs="Calibri"/>
          <w:bCs/>
        </w:rPr>
        <w:t>(</w:t>
      </w:r>
      <w:r>
        <w:t xml:space="preserve">Corporate Customer System) </w:t>
      </w:r>
      <w:r w:rsidRPr="00AF5CE6">
        <w:rPr>
          <w:rFonts w:cs="Calibri"/>
          <w:bCs/>
        </w:rPr>
        <w:t xml:space="preserve">Customer Registration forms </w:t>
      </w:r>
      <w:r>
        <w:rPr>
          <w:rFonts w:cs="Calibri"/>
          <w:bCs/>
        </w:rPr>
        <w:t xml:space="preserve">which </w:t>
      </w:r>
      <w:r w:rsidRPr="00AF5CE6">
        <w:rPr>
          <w:rFonts w:cs="Calibri"/>
          <w:bCs/>
        </w:rPr>
        <w:t xml:space="preserve">have been enclosed </w:t>
      </w:r>
      <w:r>
        <w:rPr>
          <w:rFonts w:cs="Calibri"/>
          <w:bCs/>
        </w:rPr>
        <w:t xml:space="preserve">for this purpose i.e. for </w:t>
      </w:r>
      <w:r w:rsidRPr="00AF5CE6">
        <w:rPr>
          <w:rFonts w:cs="Calibri"/>
          <w:bCs/>
        </w:rPr>
        <w:t>the registration of indivi</w:t>
      </w:r>
      <w:r>
        <w:rPr>
          <w:rFonts w:cs="Calibri"/>
          <w:bCs/>
        </w:rPr>
        <w:t>d</w:t>
      </w:r>
      <w:r w:rsidRPr="00AF5CE6">
        <w:rPr>
          <w:rFonts w:cs="Calibri"/>
          <w:bCs/>
        </w:rPr>
        <w:t xml:space="preserve">uals </w:t>
      </w:r>
      <w:r>
        <w:rPr>
          <w:rFonts w:cs="Calibri"/>
          <w:bCs/>
        </w:rPr>
        <w:t xml:space="preserve">or </w:t>
      </w:r>
      <w:r w:rsidRPr="00AF5CE6">
        <w:rPr>
          <w:rFonts w:cs="Calibri"/>
          <w:bCs/>
        </w:rPr>
        <w:t>company accounts</w:t>
      </w:r>
      <w:r w:rsidR="00D249D4">
        <w:rPr>
          <w:rFonts w:cs="Calibri"/>
          <w:bCs/>
        </w:rPr>
        <w:t xml:space="preserve"> and return to the address below</w:t>
      </w:r>
      <w:r w:rsidRPr="00AF5CE6">
        <w:rPr>
          <w:rFonts w:cs="Calibri"/>
          <w:bCs/>
        </w:rPr>
        <w:t xml:space="preserve">. </w:t>
      </w:r>
      <w:r>
        <w:rPr>
          <w:rFonts w:cs="Calibri"/>
          <w:bCs/>
        </w:rPr>
        <w:t xml:space="preserve"> If you have any queries regarding bank account details these should be should directed to </w:t>
      </w:r>
      <w:r w:rsidR="00AF5CE6" w:rsidRPr="00AF5CE6">
        <w:rPr>
          <w:rFonts w:cs="Calibri"/>
          <w:bCs/>
        </w:rPr>
        <w:t xml:space="preserve">our Accounts Branch on lo-call </w:t>
      </w:r>
      <w:r w:rsidR="00AF5CE6" w:rsidRPr="00AF5CE6">
        <w:rPr>
          <w:rFonts w:eastAsia="Times New Roman" w:cs="Calibri"/>
          <w:lang w:eastAsia="en-IE"/>
        </w:rPr>
        <w:t>1890 200 508 or (049) 43682</w:t>
      </w:r>
      <w:r>
        <w:rPr>
          <w:rFonts w:eastAsia="Times New Roman" w:cs="Calibri"/>
          <w:lang w:eastAsia="en-IE"/>
        </w:rPr>
        <w:t>52</w:t>
      </w:r>
      <w:r w:rsidR="00AF5CE6" w:rsidRPr="00AF5CE6">
        <w:rPr>
          <w:rFonts w:eastAsia="Times New Roman" w:cs="Calibri"/>
          <w:lang w:eastAsia="en-IE"/>
        </w:rPr>
        <w:t xml:space="preserve">. </w:t>
      </w:r>
      <w:r w:rsidR="00AF5CE6" w:rsidRPr="00AF5CE6">
        <w:rPr>
          <w:rFonts w:cs="Calibri"/>
          <w:bCs/>
        </w:rPr>
        <w:t xml:space="preserve"> </w:t>
      </w:r>
    </w:p>
    <w:p w:rsidR="00AF5CE6" w:rsidRDefault="00AF5CE6" w:rsidP="00AF5CE6">
      <w:pPr>
        <w:pStyle w:val="ListParagraph"/>
        <w:ind w:left="0"/>
        <w:contextualSpacing w:val="0"/>
        <w:rPr>
          <w:rFonts w:cs="Calibri"/>
          <w:bCs/>
        </w:rPr>
      </w:pPr>
    </w:p>
    <w:p w:rsidR="009F20EA" w:rsidRDefault="009F20EA" w:rsidP="00AF5CE6">
      <w:pPr>
        <w:pStyle w:val="ListParagraph"/>
        <w:ind w:left="0"/>
        <w:contextualSpacing w:val="0"/>
        <w:rPr>
          <w:rFonts w:cs="Calibri"/>
          <w:bCs/>
        </w:rPr>
      </w:pPr>
    </w:p>
    <w:p w:rsidR="00180957" w:rsidRDefault="00BB1542" w:rsidP="00BB1542">
      <w:pPr>
        <w:pStyle w:val="ListParagraph"/>
        <w:spacing w:after="0"/>
        <w:ind w:left="360"/>
        <w:contextualSpacing w:val="0"/>
        <w:rPr>
          <w:rFonts w:eastAsia="Times New Roman" w:cs="Calibri"/>
          <w:lang w:eastAsia="en-IE"/>
        </w:rPr>
      </w:pPr>
      <w:r>
        <w:rPr>
          <w:rFonts w:eastAsia="Times New Roman" w:cs="Calibri"/>
          <w:lang w:eastAsia="en-IE"/>
        </w:rPr>
        <w:lastRenderedPageBreak/>
        <w:t xml:space="preserve">If you are eligible </w:t>
      </w:r>
      <w:r w:rsidR="00DE18A7">
        <w:rPr>
          <w:rFonts w:eastAsia="Times New Roman" w:cs="Calibri"/>
          <w:lang w:eastAsia="en-IE"/>
        </w:rPr>
        <w:t xml:space="preserve">to apply </w:t>
      </w:r>
      <w:r>
        <w:rPr>
          <w:rFonts w:eastAsia="Times New Roman" w:cs="Calibri"/>
          <w:lang w:eastAsia="en-IE"/>
        </w:rPr>
        <w:t>for aid</w:t>
      </w:r>
      <w:r w:rsidR="00180957">
        <w:rPr>
          <w:rFonts w:eastAsia="Times New Roman" w:cs="Calibri"/>
          <w:lang w:eastAsia="en-IE"/>
        </w:rPr>
        <w:t>:</w:t>
      </w:r>
    </w:p>
    <w:p w:rsidR="00AF5CE6" w:rsidRDefault="00AF5CE6" w:rsidP="00BB1542">
      <w:pPr>
        <w:pStyle w:val="ListParagraph"/>
        <w:spacing w:after="0"/>
        <w:ind w:left="360"/>
        <w:contextualSpacing w:val="0"/>
        <w:rPr>
          <w:rFonts w:eastAsia="Times New Roman" w:cs="Calibri"/>
          <w:lang w:eastAsia="en-IE"/>
        </w:rPr>
      </w:pPr>
    </w:p>
    <w:p w:rsidR="00180957" w:rsidRDefault="00180957" w:rsidP="00AF5CE6">
      <w:pPr>
        <w:pStyle w:val="ListParagraph"/>
        <w:spacing w:after="0"/>
        <w:ind w:left="360"/>
        <w:contextualSpacing w:val="0"/>
        <w:rPr>
          <w:rFonts w:eastAsia="Times New Roman" w:cs="Calibri"/>
          <w:lang w:eastAsia="en-IE"/>
        </w:rPr>
      </w:pPr>
      <w:r>
        <w:rPr>
          <w:rFonts w:eastAsia="Times New Roman" w:cs="Calibri"/>
          <w:lang w:eastAsia="en-IE"/>
        </w:rPr>
        <w:t xml:space="preserve">1) </w:t>
      </w:r>
      <w:r w:rsidR="00AF5CE6">
        <w:rPr>
          <w:rFonts w:eastAsia="Times New Roman" w:cs="Calibri"/>
          <w:lang w:eastAsia="en-IE"/>
        </w:rPr>
        <w:t>Complete the enclosed</w:t>
      </w:r>
      <w:r w:rsidR="00BB1542">
        <w:rPr>
          <w:rFonts w:eastAsia="Times New Roman" w:cs="Calibri"/>
          <w:lang w:eastAsia="en-IE"/>
        </w:rPr>
        <w:t xml:space="preserve"> application form</w:t>
      </w:r>
      <w:r>
        <w:rPr>
          <w:rFonts w:eastAsia="Times New Roman" w:cs="Calibri"/>
          <w:lang w:eastAsia="en-IE"/>
        </w:rPr>
        <w:t>.</w:t>
      </w:r>
    </w:p>
    <w:p w:rsidR="00180957" w:rsidRDefault="00B347E2" w:rsidP="00AF5CE6">
      <w:pPr>
        <w:pStyle w:val="ListParagraph"/>
        <w:spacing w:after="0"/>
        <w:ind w:left="360"/>
        <w:contextualSpacing w:val="0"/>
        <w:rPr>
          <w:rFonts w:eastAsia="Times New Roman" w:cs="Calibri"/>
          <w:lang w:eastAsia="en-IE"/>
        </w:rPr>
      </w:pPr>
      <w:r>
        <w:rPr>
          <w:rFonts w:eastAsia="Times New Roman" w:cs="Calibri"/>
          <w:lang w:eastAsia="en-IE"/>
        </w:rPr>
        <w:t xml:space="preserve">2) </w:t>
      </w:r>
      <w:r w:rsidR="00180957">
        <w:rPr>
          <w:rFonts w:eastAsia="Times New Roman" w:cs="Calibri"/>
          <w:lang w:eastAsia="en-IE"/>
        </w:rPr>
        <w:t xml:space="preserve">Ensure that </w:t>
      </w:r>
      <w:r>
        <w:rPr>
          <w:rFonts w:eastAsia="Times New Roman" w:cs="Calibri"/>
          <w:lang w:eastAsia="en-IE"/>
        </w:rPr>
        <w:t xml:space="preserve">your </w:t>
      </w:r>
      <w:r w:rsidR="00AF5CE6">
        <w:rPr>
          <w:rFonts w:eastAsia="Times New Roman" w:cs="Calibri"/>
          <w:lang w:eastAsia="en-IE"/>
        </w:rPr>
        <w:t xml:space="preserve">2015 Pig </w:t>
      </w:r>
      <w:r>
        <w:rPr>
          <w:rFonts w:eastAsia="Times New Roman" w:cs="Calibri"/>
          <w:lang w:eastAsia="en-IE"/>
        </w:rPr>
        <w:t>Census returns</w:t>
      </w:r>
      <w:r w:rsidR="00180957">
        <w:rPr>
          <w:rFonts w:eastAsia="Times New Roman" w:cs="Calibri"/>
          <w:lang w:eastAsia="en-IE"/>
        </w:rPr>
        <w:t xml:space="preserve"> have been submitted to the Department’s Pig ID section.  </w:t>
      </w:r>
      <w:r>
        <w:rPr>
          <w:rFonts w:eastAsia="Times New Roman" w:cs="Calibri"/>
          <w:lang w:eastAsia="en-IE"/>
        </w:rPr>
        <w:t xml:space="preserve"> </w:t>
      </w:r>
    </w:p>
    <w:p w:rsidR="00180957" w:rsidRDefault="00B347E2" w:rsidP="00AF5CE6">
      <w:pPr>
        <w:pStyle w:val="ListParagraph"/>
        <w:spacing w:after="0"/>
        <w:ind w:left="360"/>
        <w:contextualSpacing w:val="0"/>
        <w:rPr>
          <w:rFonts w:cs="Calibri"/>
          <w:bCs/>
        </w:rPr>
      </w:pPr>
      <w:r>
        <w:rPr>
          <w:rFonts w:eastAsia="Times New Roman" w:cs="Calibri"/>
          <w:lang w:eastAsia="en-IE"/>
        </w:rPr>
        <w:t>3)</w:t>
      </w:r>
      <w:r w:rsidR="00BB1542">
        <w:rPr>
          <w:rFonts w:eastAsia="Times New Roman" w:cs="Calibri"/>
          <w:lang w:eastAsia="en-IE"/>
        </w:rPr>
        <w:t xml:space="preserve"> </w:t>
      </w:r>
      <w:r w:rsidR="00180957">
        <w:rPr>
          <w:rFonts w:eastAsia="Times New Roman" w:cs="Calibri"/>
          <w:lang w:eastAsia="en-IE"/>
        </w:rPr>
        <w:t>E</w:t>
      </w:r>
      <w:r w:rsidR="00180957" w:rsidRPr="00DB53F0">
        <w:rPr>
          <w:rFonts w:cs="Calibri"/>
          <w:bCs/>
        </w:rPr>
        <w:t xml:space="preserve">nsure that the Department has the correct bank details to </w:t>
      </w:r>
      <w:r w:rsidR="00180957">
        <w:rPr>
          <w:rFonts w:cs="Calibri"/>
          <w:bCs/>
        </w:rPr>
        <w:t>process</w:t>
      </w:r>
      <w:r w:rsidR="00180957" w:rsidRPr="00DB53F0">
        <w:rPr>
          <w:rFonts w:cs="Calibri"/>
          <w:bCs/>
        </w:rPr>
        <w:t xml:space="preserve"> payment to </w:t>
      </w:r>
      <w:r w:rsidR="00180957">
        <w:rPr>
          <w:rFonts w:cs="Calibri"/>
          <w:bCs/>
        </w:rPr>
        <w:t>your</w:t>
      </w:r>
      <w:r w:rsidR="00180957" w:rsidRPr="00DB53F0">
        <w:rPr>
          <w:rFonts w:cs="Calibri"/>
          <w:bCs/>
        </w:rPr>
        <w:t xml:space="preserve"> </w:t>
      </w:r>
      <w:r w:rsidR="00180957">
        <w:rPr>
          <w:rFonts w:cs="Calibri"/>
          <w:bCs/>
        </w:rPr>
        <w:t xml:space="preserve">bank </w:t>
      </w:r>
      <w:r w:rsidR="00180957" w:rsidRPr="00DB53F0">
        <w:rPr>
          <w:rFonts w:cs="Calibri"/>
          <w:bCs/>
        </w:rPr>
        <w:t>account</w:t>
      </w:r>
      <w:r w:rsidR="00180957">
        <w:rPr>
          <w:rFonts w:eastAsia="Times New Roman" w:cs="Calibri"/>
          <w:lang w:eastAsia="en-IE"/>
        </w:rPr>
        <w:t>.</w:t>
      </w:r>
      <w:r w:rsidR="00D249D4">
        <w:rPr>
          <w:rFonts w:eastAsia="Times New Roman" w:cs="Calibri"/>
          <w:lang w:eastAsia="en-IE"/>
        </w:rPr>
        <w:t xml:space="preserve"> </w:t>
      </w:r>
      <w:r w:rsidR="00D249D4" w:rsidRPr="00D249D4">
        <w:rPr>
          <w:rFonts w:eastAsia="Times New Roman" w:cs="Calibri"/>
          <w:u w:val="single"/>
          <w:lang w:eastAsia="en-IE"/>
        </w:rPr>
        <w:t>A</w:t>
      </w:r>
      <w:r w:rsidR="00490CEE">
        <w:rPr>
          <w:rFonts w:eastAsia="Times New Roman" w:cs="Calibri"/>
          <w:u w:val="single"/>
          <w:lang w:eastAsia="en-IE"/>
        </w:rPr>
        <w:t>ll</w:t>
      </w:r>
      <w:r w:rsidR="00D249D4" w:rsidRPr="00D249D4">
        <w:rPr>
          <w:rFonts w:eastAsia="Times New Roman" w:cs="Calibri"/>
          <w:u w:val="single"/>
          <w:lang w:eastAsia="en-IE"/>
        </w:rPr>
        <w:t xml:space="preserve"> CCS forms should be returned to Meat Policy Division per below.</w:t>
      </w:r>
    </w:p>
    <w:p w:rsidR="00180957" w:rsidRDefault="00180957" w:rsidP="00AF5CE6">
      <w:pPr>
        <w:pStyle w:val="ListParagraph"/>
        <w:spacing w:after="0"/>
        <w:ind w:left="360"/>
        <w:contextualSpacing w:val="0"/>
        <w:rPr>
          <w:rFonts w:cs="Calibri"/>
          <w:bCs/>
        </w:rPr>
      </w:pPr>
      <w:r>
        <w:rPr>
          <w:rFonts w:cs="Calibri"/>
          <w:bCs/>
        </w:rPr>
        <w:t>4) R</w:t>
      </w:r>
      <w:r w:rsidR="00BB1542">
        <w:rPr>
          <w:rFonts w:cs="Calibri"/>
          <w:bCs/>
        </w:rPr>
        <w:t xml:space="preserve">eturn </w:t>
      </w:r>
      <w:r w:rsidR="00AF5CE6">
        <w:rPr>
          <w:rFonts w:cs="Calibri"/>
          <w:bCs/>
        </w:rPr>
        <w:t>your application form and any supporting documentation required t</w:t>
      </w:r>
      <w:r w:rsidR="00BB1542">
        <w:rPr>
          <w:rFonts w:cs="Calibri"/>
          <w:bCs/>
        </w:rPr>
        <w:t xml:space="preserve">o the address below </w:t>
      </w:r>
      <w:r w:rsidR="00B347E2">
        <w:rPr>
          <w:rFonts w:cs="Calibri"/>
          <w:bCs/>
        </w:rPr>
        <w:t xml:space="preserve">marked ‘EU Aid Applications’ </w:t>
      </w:r>
      <w:r w:rsidR="00BB1542">
        <w:rPr>
          <w:rFonts w:cs="Calibri"/>
          <w:bCs/>
        </w:rPr>
        <w:t xml:space="preserve">by </w:t>
      </w:r>
      <w:r w:rsidR="006413BD" w:rsidRPr="006413BD">
        <w:rPr>
          <w:rFonts w:cs="Calibri"/>
          <w:b/>
          <w:bCs/>
        </w:rPr>
        <w:t>9</w:t>
      </w:r>
      <w:r w:rsidRPr="006413BD">
        <w:rPr>
          <w:rFonts w:cs="Calibri"/>
          <w:b/>
          <w:bCs/>
          <w:vertAlign w:val="superscript"/>
        </w:rPr>
        <w:t>th</w:t>
      </w:r>
      <w:r w:rsidRPr="00B5030A">
        <w:rPr>
          <w:rFonts w:cs="Calibri"/>
          <w:b/>
          <w:bCs/>
        </w:rPr>
        <w:t xml:space="preserve"> March </w:t>
      </w:r>
      <w:r w:rsidR="00BB1542" w:rsidRPr="00B5030A">
        <w:rPr>
          <w:rFonts w:cs="Calibri"/>
          <w:b/>
          <w:bCs/>
        </w:rPr>
        <w:t>2016</w:t>
      </w:r>
      <w:r w:rsidR="00BB1542" w:rsidRPr="00B5030A">
        <w:rPr>
          <w:rFonts w:cs="Calibri"/>
          <w:bCs/>
        </w:rPr>
        <w:t>.</w:t>
      </w:r>
      <w:r w:rsidR="00B347E2">
        <w:rPr>
          <w:rFonts w:cs="Calibri"/>
          <w:bCs/>
        </w:rPr>
        <w:t xml:space="preserve"> </w:t>
      </w:r>
    </w:p>
    <w:p w:rsidR="00180957" w:rsidRDefault="00180957" w:rsidP="00BB1542">
      <w:pPr>
        <w:pStyle w:val="ListParagraph"/>
        <w:spacing w:after="0"/>
        <w:ind w:left="360"/>
        <w:contextualSpacing w:val="0"/>
        <w:rPr>
          <w:rFonts w:cs="Calibri"/>
          <w:bCs/>
        </w:rPr>
      </w:pPr>
    </w:p>
    <w:p w:rsidR="00BB1542" w:rsidRDefault="00BB1542" w:rsidP="00BB1542">
      <w:pPr>
        <w:pStyle w:val="ListParagraph"/>
        <w:spacing w:after="0"/>
        <w:ind w:left="360"/>
        <w:contextualSpacing w:val="0"/>
      </w:pPr>
      <w:r>
        <w:rPr>
          <w:rFonts w:cs="Calibri"/>
          <w:bCs/>
        </w:rPr>
        <w:t xml:space="preserve">If you have any queries, </w:t>
      </w:r>
      <w:r w:rsidR="00180957">
        <w:rPr>
          <w:rFonts w:cs="Calibri"/>
          <w:bCs/>
        </w:rPr>
        <w:t xml:space="preserve">you can phone us </w:t>
      </w:r>
      <w:r w:rsidR="00A941DA">
        <w:rPr>
          <w:rFonts w:cs="Calibri"/>
          <w:bCs/>
        </w:rPr>
        <w:t xml:space="preserve">on (01) </w:t>
      </w:r>
      <w:r w:rsidR="00A941DA">
        <w:t xml:space="preserve">6072832 or email </w:t>
      </w:r>
      <w:hyperlink r:id="rId7" w:history="1">
        <w:r w:rsidR="00180957" w:rsidRPr="00083910">
          <w:rPr>
            <w:rStyle w:val="Hyperlink"/>
          </w:rPr>
          <w:t>MeatPolicyPPE@agriculture.gov.ie</w:t>
        </w:r>
      </w:hyperlink>
    </w:p>
    <w:p w:rsidR="00B83271" w:rsidRDefault="00B83271" w:rsidP="00BB1542">
      <w:pPr>
        <w:pStyle w:val="ListParagraph"/>
        <w:spacing w:after="0"/>
        <w:ind w:left="360"/>
        <w:contextualSpacing w:val="0"/>
      </w:pPr>
    </w:p>
    <w:p w:rsidR="00B83271" w:rsidRPr="00B83271" w:rsidRDefault="00B83271" w:rsidP="00B83271">
      <w:pPr>
        <w:spacing w:after="0"/>
        <w:ind w:firstLine="360"/>
        <w:rPr>
          <w:rFonts w:cs="Calibri"/>
        </w:rPr>
      </w:pPr>
      <w:r w:rsidRPr="00B83271">
        <w:rPr>
          <w:rFonts w:cs="Calibri"/>
        </w:rPr>
        <w:t>Pigmeat, Poultry and Eggs Unit,</w:t>
      </w:r>
    </w:p>
    <w:p w:rsidR="00B83271" w:rsidRPr="00B83271" w:rsidRDefault="00B83271" w:rsidP="00B83271">
      <w:pPr>
        <w:spacing w:after="0"/>
        <w:ind w:firstLine="360"/>
        <w:rPr>
          <w:rFonts w:cs="Calibri"/>
        </w:rPr>
      </w:pPr>
      <w:r w:rsidRPr="00B83271">
        <w:rPr>
          <w:rFonts w:cs="Calibri"/>
        </w:rPr>
        <w:t xml:space="preserve">Meat </w:t>
      </w:r>
      <w:r w:rsidR="00490CEE">
        <w:rPr>
          <w:rFonts w:cs="Calibri"/>
        </w:rPr>
        <w:t xml:space="preserve">and Milk </w:t>
      </w:r>
      <w:r w:rsidRPr="00B83271">
        <w:rPr>
          <w:rFonts w:cs="Calibri"/>
        </w:rPr>
        <w:t>Policy Division, 3C,</w:t>
      </w:r>
    </w:p>
    <w:p w:rsidR="00B83271" w:rsidRPr="00B83271" w:rsidRDefault="00B83271" w:rsidP="00B83271">
      <w:pPr>
        <w:spacing w:after="0"/>
        <w:ind w:left="360"/>
        <w:rPr>
          <w:rFonts w:eastAsia="Times New Roman" w:cs="Calibri"/>
          <w:bCs/>
          <w:noProof/>
          <w:lang w:eastAsia="en-IE"/>
        </w:rPr>
      </w:pPr>
      <w:r w:rsidRPr="00B83271">
        <w:rPr>
          <w:rFonts w:eastAsia="Times New Roman" w:cs="Calibri"/>
          <w:bCs/>
          <w:noProof/>
          <w:lang w:eastAsia="en-IE"/>
        </w:rPr>
        <w:t>Department of Agriculture, Food and the Marine</w:t>
      </w:r>
    </w:p>
    <w:p w:rsidR="00B83271" w:rsidRDefault="00B83271" w:rsidP="00B83271">
      <w:pPr>
        <w:spacing w:after="0"/>
        <w:ind w:left="360"/>
        <w:rPr>
          <w:rFonts w:eastAsia="Times New Roman" w:cs="Calibri"/>
          <w:noProof/>
          <w:lang w:eastAsia="en-IE"/>
        </w:rPr>
      </w:pPr>
      <w:r w:rsidRPr="00B83271">
        <w:rPr>
          <w:rFonts w:eastAsia="Times New Roman" w:cs="Calibri"/>
          <w:iCs/>
          <w:noProof/>
          <w:lang w:eastAsia="en-IE"/>
        </w:rPr>
        <w:t xml:space="preserve">Agriculture House, Kildare Street, Dublin, </w:t>
      </w:r>
      <w:r w:rsidRPr="00B83271">
        <w:rPr>
          <w:rFonts w:eastAsia="Times New Roman" w:cs="Calibri"/>
          <w:noProof/>
          <w:lang w:eastAsia="en-IE"/>
        </w:rPr>
        <w:t xml:space="preserve">DO2 WK12 </w:t>
      </w:r>
    </w:p>
    <w:p w:rsidR="00651034" w:rsidRPr="00831902" w:rsidRDefault="00651034" w:rsidP="00651034">
      <w:pPr>
        <w:jc w:val="center"/>
        <w:rPr>
          <w:b/>
        </w:rPr>
      </w:pPr>
      <w:r>
        <w:rPr>
          <w:rFonts w:eastAsia="Times New Roman" w:cs="Calibri"/>
          <w:noProof/>
          <w:lang w:eastAsia="en-IE"/>
        </w:rPr>
        <w:br w:type="page"/>
      </w:r>
      <w:r w:rsidRPr="00831902">
        <w:rPr>
          <w:b/>
        </w:rPr>
        <w:lastRenderedPageBreak/>
        <w:t>APPLICATION FORM - DIRECT AID PACKAGE FOR PIG FARMERS</w:t>
      </w:r>
    </w:p>
    <w:p w:rsidR="00651034" w:rsidRPr="001212DA" w:rsidRDefault="00651034" w:rsidP="00651034">
      <w:pPr>
        <w:numPr>
          <w:ilvl w:val="0"/>
          <w:numId w:val="10"/>
        </w:numPr>
      </w:pPr>
      <w:r>
        <w:t>Applicant Details</w:t>
      </w:r>
    </w:p>
    <w:p w:rsidR="00651034" w:rsidRDefault="00651034" w:rsidP="00651034">
      <w:r w:rsidRPr="001212DA">
        <w:t xml:space="preserve">The applicant means any person(s) or partnerships submitting an application for this aid.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724"/>
      </w:tblGrid>
      <w:tr w:rsidR="00651034" w:rsidRPr="001212DA" w:rsidTr="00651034">
        <w:tc>
          <w:tcPr>
            <w:tcW w:w="2410" w:type="dxa"/>
          </w:tcPr>
          <w:p w:rsidR="00651034" w:rsidRPr="001212DA" w:rsidRDefault="00651034" w:rsidP="00651034">
            <w:r w:rsidRPr="001212DA">
              <w:t>Herd Number(s)</w:t>
            </w:r>
            <w:r w:rsidR="00DE2AF3">
              <w:t xml:space="preserve"> :</w:t>
            </w:r>
          </w:p>
        </w:tc>
        <w:tc>
          <w:tcPr>
            <w:tcW w:w="6724" w:type="dxa"/>
          </w:tcPr>
          <w:p w:rsidR="00651034" w:rsidRPr="001212DA" w:rsidRDefault="00651034" w:rsidP="00651034"/>
        </w:tc>
      </w:tr>
      <w:tr w:rsidR="00651034" w:rsidRPr="001212DA" w:rsidTr="00651034">
        <w:tc>
          <w:tcPr>
            <w:tcW w:w="2410" w:type="dxa"/>
          </w:tcPr>
          <w:p w:rsidR="00651034" w:rsidRPr="001212DA" w:rsidRDefault="00651034" w:rsidP="00DE2AF3">
            <w:r w:rsidRPr="001212DA">
              <w:t>Name of Applicant(s)</w:t>
            </w:r>
            <w:r w:rsidR="00DE2AF3">
              <w:t xml:space="preserve"> </w:t>
            </w:r>
            <w:r w:rsidRPr="001212DA">
              <w:t>:</w:t>
            </w:r>
          </w:p>
        </w:tc>
        <w:tc>
          <w:tcPr>
            <w:tcW w:w="6724" w:type="dxa"/>
          </w:tcPr>
          <w:p w:rsidR="00651034" w:rsidRPr="001212DA" w:rsidRDefault="00651034" w:rsidP="00651034"/>
        </w:tc>
      </w:tr>
      <w:tr w:rsidR="00651034" w:rsidRPr="001212DA" w:rsidTr="00651034">
        <w:tc>
          <w:tcPr>
            <w:tcW w:w="2410" w:type="dxa"/>
          </w:tcPr>
          <w:p w:rsidR="00651034" w:rsidRPr="001212DA" w:rsidRDefault="00651034" w:rsidP="00651034">
            <w:r>
              <w:t xml:space="preserve">Correspondence </w:t>
            </w:r>
            <w:r w:rsidRPr="001212DA">
              <w:t>Address</w:t>
            </w:r>
            <w:r w:rsidR="00DE2AF3">
              <w:t xml:space="preserve"> </w:t>
            </w:r>
            <w:r w:rsidRPr="001212DA">
              <w:t>:</w:t>
            </w:r>
          </w:p>
        </w:tc>
        <w:tc>
          <w:tcPr>
            <w:tcW w:w="6724" w:type="dxa"/>
          </w:tcPr>
          <w:p w:rsidR="00651034" w:rsidRPr="001212DA" w:rsidRDefault="00651034" w:rsidP="00651034"/>
        </w:tc>
      </w:tr>
      <w:tr w:rsidR="00651034" w:rsidRPr="001212DA" w:rsidTr="00651034">
        <w:tc>
          <w:tcPr>
            <w:tcW w:w="2410" w:type="dxa"/>
          </w:tcPr>
          <w:p w:rsidR="00651034" w:rsidRPr="001212DA" w:rsidRDefault="00651034" w:rsidP="00651034">
            <w:r w:rsidRPr="001212DA">
              <w:t>Phone Number(s)</w:t>
            </w:r>
            <w:r w:rsidR="00DE2AF3">
              <w:t xml:space="preserve"> </w:t>
            </w:r>
            <w:r w:rsidRPr="001212DA">
              <w:t>:</w:t>
            </w:r>
          </w:p>
        </w:tc>
        <w:tc>
          <w:tcPr>
            <w:tcW w:w="6724" w:type="dxa"/>
          </w:tcPr>
          <w:p w:rsidR="00651034" w:rsidRPr="001212DA" w:rsidRDefault="00651034" w:rsidP="00651034"/>
        </w:tc>
      </w:tr>
    </w:tbl>
    <w:p w:rsidR="00651034" w:rsidRDefault="00651034" w:rsidP="00651034">
      <w:pPr>
        <w:spacing w:after="0"/>
        <w:ind w:left="360"/>
        <w:rPr>
          <w:rFonts w:cs="Calibri"/>
        </w:rPr>
      </w:pPr>
    </w:p>
    <w:p w:rsidR="00651034" w:rsidRPr="001212DA" w:rsidRDefault="00651034" w:rsidP="00651034">
      <w:pPr>
        <w:spacing w:after="0"/>
        <w:ind w:left="360"/>
        <w:rPr>
          <w:rFonts w:cs="Calibri"/>
        </w:rPr>
      </w:pPr>
    </w:p>
    <w:p w:rsidR="00651034" w:rsidRPr="001212DA" w:rsidRDefault="00651034" w:rsidP="00651034">
      <w:pPr>
        <w:numPr>
          <w:ilvl w:val="0"/>
          <w:numId w:val="11"/>
        </w:numPr>
        <w:rPr>
          <w:rFonts w:cs="Calibri"/>
        </w:rPr>
      </w:pPr>
      <w:r w:rsidRPr="001212DA">
        <w:rPr>
          <w:rFonts w:cs="Calibri"/>
        </w:rPr>
        <w:t>Eligibility Criteria</w:t>
      </w:r>
      <w:r w:rsidRPr="001212DA">
        <w:t xml:space="preserve"> </w:t>
      </w:r>
    </w:p>
    <w:p w:rsidR="00651034" w:rsidRPr="001212DA" w:rsidRDefault="006413BD" w:rsidP="006413BD">
      <w:pPr>
        <w:numPr>
          <w:ilvl w:val="0"/>
          <w:numId w:val="12"/>
        </w:numPr>
        <w:ind w:left="720"/>
        <w:rPr>
          <w:rFonts w:cs="Calibri"/>
        </w:rPr>
      </w:pPr>
      <w:r>
        <w:t>Confirm a minimum supply of 200 pigs in 2015:</w:t>
      </w:r>
      <w:r w:rsidR="00651034" w:rsidRPr="001212DA">
        <w:t>____________________________________</w:t>
      </w:r>
    </w:p>
    <w:p w:rsidR="00651034" w:rsidRPr="001212DA" w:rsidRDefault="00651034" w:rsidP="006413BD">
      <w:pPr>
        <w:numPr>
          <w:ilvl w:val="0"/>
          <w:numId w:val="12"/>
        </w:numPr>
        <w:ind w:left="720"/>
        <w:rPr>
          <w:rFonts w:cs="Calibri"/>
        </w:rPr>
      </w:pPr>
      <w:r>
        <w:rPr>
          <w:rFonts w:cs="Calibri"/>
        </w:rPr>
        <w:t>If pigs were slaughtered, p</w:t>
      </w:r>
      <w:r w:rsidRPr="001212DA">
        <w:rPr>
          <w:rFonts w:cs="Calibri"/>
        </w:rPr>
        <w:t>lease indicate wh</w:t>
      </w:r>
      <w:r>
        <w:rPr>
          <w:rFonts w:cs="Calibri"/>
        </w:rPr>
        <w:t>ich</w:t>
      </w:r>
      <w:r w:rsidRPr="001212DA">
        <w:rPr>
          <w:rFonts w:cs="Calibri"/>
        </w:rPr>
        <w:t xml:space="preserve"> plant(s):</w:t>
      </w:r>
    </w:p>
    <w:p w:rsidR="00651034" w:rsidRDefault="00651034" w:rsidP="006413BD">
      <w:pPr>
        <w:spacing w:after="0"/>
        <w:ind w:left="360"/>
        <w:rPr>
          <w:iCs/>
        </w:rPr>
      </w:pPr>
      <w:r w:rsidRPr="001212DA">
        <w:sym w:font="Wingdings" w:char="F0A8"/>
      </w:r>
      <w:r w:rsidRPr="001212DA">
        <w:t xml:space="preserve"> </w:t>
      </w:r>
      <w:r w:rsidRPr="001212DA">
        <w:rPr>
          <w:iCs/>
        </w:rPr>
        <w:t xml:space="preserve">Ballon Meats </w:t>
      </w:r>
      <w:r>
        <w:rPr>
          <w:iCs/>
        </w:rPr>
        <w:tab/>
      </w:r>
      <w:r>
        <w:rPr>
          <w:iCs/>
        </w:rPr>
        <w:tab/>
      </w:r>
      <w:r w:rsidRPr="001212DA">
        <w:sym w:font="Wingdings" w:char="F0A8"/>
      </w:r>
      <w:r w:rsidRPr="001212DA">
        <w:t xml:space="preserve"> </w:t>
      </w:r>
      <w:r w:rsidRPr="001212DA">
        <w:rPr>
          <w:iCs/>
        </w:rPr>
        <w:t>Finn Meats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1212DA">
        <w:sym w:font="Wingdings" w:char="F0A8"/>
      </w:r>
      <w:r w:rsidRPr="001212DA">
        <w:t xml:space="preserve"> </w:t>
      </w:r>
      <w:r w:rsidRPr="001212DA">
        <w:rPr>
          <w:iCs/>
        </w:rPr>
        <w:t>Rosderra</w:t>
      </w:r>
      <w:r w:rsidRPr="001212DA">
        <w:rPr>
          <w:iCs/>
          <w:color w:val="1F497D"/>
        </w:rPr>
        <w:t xml:space="preserve"> </w:t>
      </w:r>
      <w:r w:rsidRPr="001212DA">
        <w:rPr>
          <w:iCs/>
        </w:rPr>
        <w:t>Edenderry</w:t>
      </w:r>
    </w:p>
    <w:p w:rsidR="00651034" w:rsidRDefault="00651034" w:rsidP="006413BD">
      <w:pPr>
        <w:spacing w:after="0"/>
        <w:ind w:left="360"/>
        <w:rPr>
          <w:iCs/>
        </w:rPr>
      </w:pPr>
      <w:r w:rsidRPr="001212DA">
        <w:sym w:font="Wingdings" w:char="F0A8"/>
      </w:r>
      <w:r w:rsidRPr="001212DA">
        <w:t xml:space="preserve"> </w:t>
      </w:r>
      <w:r w:rsidRPr="001212DA">
        <w:rPr>
          <w:iCs/>
        </w:rPr>
        <w:t>Cunniffes</w:t>
      </w:r>
      <w:r>
        <w:rPr>
          <w:iCs/>
        </w:rPr>
        <w:tab/>
      </w:r>
      <w:r>
        <w:rPr>
          <w:iCs/>
        </w:rPr>
        <w:tab/>
      </w:r>
      <w:r w:rsidRPr="001212DA">
        <w:sym w:font="Wingdings" w:char="F0A8"/>
      </w:r>
      <w:r w:rsidRPr="001212DA">
        <w:t xml:space="preserve"> </w:t>
      </w:r>
      <w:r w:rsidRPr="001212DA">
        <w:rPr>
          <w:iCs/>
        </w:rPr>
        <w:t>Green Pasture</w:t>
      </w:r>
      <w:r>
        <w:rPr>
          <w:iCs/>
        </w:rPr>
        <w:tab/>
      </w:r>
      <w:r>
        <w:rPr>
          <w:iCs/>
        </w:rPr>
        <w:tab/>
      </w:r>
      <w:r w:rsidRPr="001212DA">
        <w:sym w:font="Wingdings" w:char="F0A8"/>
      </w:r>
      <w:r w:rsidRPr="001212DA">
        <w:t xml:space="preserve"> </w:t>
      </w:r>
      <w:r w:rsidRPr="001212DA">
        <w:rPr>
          <w:iCs/>
        </w:rPr>
        <w:t>Rosderra Roscrea</w:t>
      </w:r>
    </w:p>
    <w:p w:rsidR="00651034" w:rsidRDefault="00651034" w:rsidP="006413BD">
      <w:pPr>
        <w:spacing w:after="0"/>
        <w:ind w:left="360"/>
        <w:rPr>
          <w:iCs/>
        </w:rPr>
      </w:pPr>
      <w:r w:rsidRPr="001212DA">
        <w:sym w:font="Wingdings" w:char="F0A8"/>
      </w:r>
      <w:r w:rsidRPr="001212DA">
        <w:t xml:space="preserve"> </w:t>
      </w:r>
      <w:r w:rsidRPr="001212DA">
        <w:rPr>
          <w:iCs/>
        </w:rPr>
        <w:t xml:space="preserve">Dawn Pork &amp; Bacon </w:t>
      </w:r>
      <w:r>
        <w:rPr>
          <w:iCs/>
        </w:rPr>
        <w:tab/>
      </w:r>
      <w:r w:rsidRPr="001212DA">
        <w:sym w:font="Wingdings" w:char="F0A8"/>
      </w:r>
      <w:r w:rsidRPr="001212DA">
        <w:t xml:space="preserve"> </w:t>
      </w:r>
      <w:r w:rsidRPr="001212DA">
        <w:rPr>
          <w:iCs/>
        </w:rPr>
        <w:t>McCarrens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1212DA">
        <w:sym w:font="Wingdings" w:char="F0A8"/>
      </w:r>
      <w:r w:rsidRPr="001212DA">
        <w:t xml:space="preserve"> </w:t>
      </w:r>
      <w:r w:rsidRPr="001212DA">
        <w:rPr>
          <w:iCs/>
        </w:rPr>
        <w:t>Stauntons</w:t>
      </w:r>
    </w:p>
    <w:p w:rsidR="007E2058" w:rsidRDefault="00651034" w:rsidP="006413BD">
      <w:pPr>
        <w:spacing w:after="0"/>
        <w:ind w:left="360"/>
      </w:pPr>
      <w:r w:rsidRPr="006B484F">
        <w:sym w:font="Wingdings" w:char="F0A8"/>
      </w:r>
      <w:r w:rsidRPr="006B484F">
        <w:t xml:space="preserve"> </w:t>
      </w:r>
      <w:r w:rsidR="006413BD">
        <w:t>*</w:t>
      </w:r>
      <w:r w:rsidRPr="006B484F">
        <w:t>Other – please state: _________________________________________________________</w:t>
      </w:r>
      <w:r>
        <w:t>______________________</w:t>
      </w:r>
    </w:p>
    <w:p w:rsidR="007E2058" w:rsidRDefault="007E2058" w:rsidP="006413BD">
      <w:pPr>
        <w:spacing w:after="0"/>
        <w:ind w:left="360"/>
      </w:pPr>
    </w:p>
    <w:p w:rsidR="00651034" w:rsidRPr="006B484F" w:rsidRDefault="00651034" w:rsidP="006413BD">
      <w:pPr>
        <w:spacing w:after="0"/>
        <w:ind w:left="360"/>
      </w:pPr>
    </w:p>
    <w:p w:rsidR="00651034" w:rsidRDefault="006413BD" w:rsidP="006413BD">
      <w:pPr>
        <w:numPr>
          <w:ilvl w:val="0"/>
          <w:numId w:val="12"/>
        </w:numPr>
        <w:spacing w:after="0"/>
        <w:ind w:left="720"/>
      </w:pPr>
      <w:r>
        <w:t>*</w:t>
      </w:r>
      <w:r w:rsidR="00651034" w:rsidRPr="006B484F">
        <w:t xml:space="preserve">If pigs were </w:t>
      </w:r>
      <w:r w:rsidR="00651034">
        <w:t xml:space="preserve">supplied </w:t>
      </w:r>
      <w:r>
        <w:t xml:space="preserve">e.g. </w:t>
      </w:r>
      <w:r w:rsidR="00651034">
        <w:t>to a</w:t>
      </w:r>
      <w:r w:rsidR="00651034" w:rsidRPr="006B484F">
        <w:t xml:space="preserve"> finishing </w:t>
      </w:r>
      <w:r w:rsidR="00651034">
        <w:t xml:space="preserve">/ fattening </w:t>
      </w:r>
      <w:r w:rsidR="00651034" w:rsidRPr="006B484F">
        <w:t xml:space="preserve">herd, please </w:t>
      </w:r>
      <w:r w:rsidR="00651034">
        <w:t>indicate details here:</w:t>
      </w:r>
    </w:p>
    <w:p w:rsidR="007E2058" w:rsidRDefault="007E2058" w:rsidP="007E2058">
      <w:pPr>
        <w:spacing w:after="0"/>
        <w:ind w:left="720"/>
      </w:pPr>
    </w:p>
    <w:p w:rsidR="00651034" w:rsidRDefault="00651034" w:rsidP="006413BD">
      <w:pPr>
        <w:spacing w:after="0"/>
        <w:ind w:left="360"/>
      </w:pPr>
      <w:r>
        <w:t>_______________________________________________________________________________</w:t>
      </w:r>
    </w:p>
    <w:p w:rsidR="007E2058" w:rsidRDefault="007E2058" w:rsidP="006413BD">
      <w:pPr>
        <w:spacing w:after="0"/>
        <w:ind w:left="360"/>
      </w:pPr>
    </w:p>
    <w:p w:rsidR="00651034" w:rsidRDefault="00651034" w:rsidP="006413BD">
      <w:pPr>
        <w:spacing w:after="0"/>
        <w:ind w:left="360"/>
      </w:pPr>
      <w:r>
        <w:t>_______________________________________________________________________________</w:t>
      </w:r>
    </w:p>
    <w:p w:rsidR="00651034" w:rsidRDefault="00651034" w:rsidP="006413BD">
      <w:pPr>
        <w:spacing w:after="0"/>
        <w:ind w:left="360"/>
      </w:pPr>
    </w:p>
    <w:p w:rsidR="006413BD" w:rsidRDefault="006413BD" w:rsidP="006413BD">
      <w:pPr>
        <w:numPr>
          <w:ilvl w:val="0"/>
          <w:numId w:val="12"/>
        </w:numPr>
        <w:spacing w:after="0"/>
        <w:ind w:left="720"/>
      </w:pPr>
      <w:r>
        <w:t>*</w:t>
      </w:r>
      <w:r w:rsidRPr="006B484F">
        <w:t xml:space="preserve">If pigs were </w:t>
      </w:r>
      <w:r>
        <w:t>exported</w:t>
      </w:r>
      <w:r w:rsidRPr="006B484F">
        <w:t xml:space="preserve">, please </w:t>
      </w:r>
      <w:r>
        <w:t>indicate details here:</w:t>
      </w:r>
    </w:p>
    <w:p w:rsidR="007E2058" w:rsidRDefault="007E2058" w:rsidP="007E2058">
      <w:pPr>
        <w:spacing w:after="0"/>
        <w:ind w:left="720"/>
      </w:pPr>
    </w:p>
    <w:p w:rsidR="006413BD" w:rsidRDefault="006413BD" w:rsidP="006413BD">
      <w:pPr>
        <w:spacing w:after="0"/>
        <w:ind w:left="360"/>
      </w:pPr>
      <w:r>
        <w:t>_______________________________________________________________________________</w:t>
      </w:r>
    </w:p>
    <w:p w:rsidR="007E2058" w:rsidRDefault="007E2058" w:rsidP="006413BD">
      <w:pPr>
        <w:spacing w:after="0"/>
        <w:ind w:left="360"/>
      </w:pPr>
    </w:p>
    <w:p w:rsidR="006413BD" w:rsidRDefault="006413BD" w:rsidP="006413BD">
      <w:pPr>
        <w:spacing w:after="0"/>
        <w:ind w:left="360"/>
      </w:pPr>
      <w:r>
        <w:t>_______________________________________________________________________________</w:t>
      </w:r>
    </w:p>
    <w:p w:rsidR="007E2058" w:rsidRDefault="007E2058" w:rsidP="006413BD">
      <w:pPr>
        <w:spacing w:after="0"/>
        <w:ind w:left="360"/>
      </w:pPr>
    </w:p>
    <w:p w:rsidR="006413BD" w:rsidRDefault="006413BD" w:rsidP="006413BD">
      <w:pPr>
        <w:spacing w:after="0"/>
      </w:pPr>
    </w:p>
    <w:p w:rsidR="00651034" w:rsidRDefault="006413BD" w:rsidP="00651034">
      <w:pPr>
        <w:spacing w:after="0"/>
      </w:pPr>
      <w:r>
        <w:t>*</w:t>
      </w:r>
      <w:r w:rsidR="00651034" w:rsidRPr="006B484F">
        <w:t xml:space="preserve">If pigs were slaughtered at a plant other than those 9 listed above, </w:t>
      </w:r>
      <w:r w:rsidRPr="006B484F">
        <w:t>supplied commercially</w:t>
      </w:r>
      <w:r>
        <w:t xml:space="preserve"> or exported</w:t>
      </w:r>
      <w:r w:rsidR="00651034" w:rsidRPr="006B484F">
        <w:t xml:space="preserve">, </w:t>
      </w:r>
      <w:r w:rsidR="00651034" w:rsidRPr="000756B3">
        <w:rPr>
          <w:u w:val="single"/>
        </w:rPr>
        <w:t>please supply supporting documentation in respect of your application</w:t>
      </w:r>
      <w:r w:rsidR="00651034" w:rsidRPr="006B484F">
        <w:t xml:space="preserve"> i.e. copies of remittances / sales dockets / receipts</w:t>
      </w:r>
      <w:r>
        <w:t xml:space="preserve"> for 200 pigs. </w:t>
      </w:r>
    </w:p>
    <w:p w:rsidR="007E2058" w:rsidRDefault="007E2058" w:rsidP="00651034">
      <w:pPr>
        <w:spacing w:after="0"/>
      </w:pPr>
    </w:p>
    <w:p w:rsidR="007E2058" w:rsidRDefault="007E2058" w:rsidP="00651034">
      <w:pPr>
        <w:spacing w:after="0"/>
        <w:rPr>
          <w:rFonts w:cs="Calibri"/>
        </w:rPr>
      </w:pPr>
    </w:p>
    <w:p w:rsidR="007E2058" w:rsidRPr="000756B3" w:rsidRDefault="007E2058" w:rsidP="00651034">
      <w:pPr>
        <w:spacing w:after="0"/>
        <w:rPr>
          <w:rFonts w:cs="Calibri"/>
        </w:rPr>
      </w:pPr>
    </w:p>
    <w:p w:rsidR="00651034" w:rsidRPr="001212DA" w:rsidRDefault="00651034" w:rsidP="00651034">
      <w:pPr>
        <w:numPr>
          <w:ilvl w:val="0"/>
          <w:numId w:val="13"/>
        </w:numPr>
        <w:spacing w:after="0"/>
        <w:rPr>
          <w:rFonts w:cs="Calibri"/>
        </w:rPr>
      </w:pPr>
      <w:r>
        <w:rPr>
          <w:rStyle w:val="FootnoteReference"/>
        </w:rPr>
        <w:footnoteReference w:id="1"/>
      </w:r>
      <w:r w:rsidRPr="001212DA">
        <w:t>National Pig Census 2015 return submitted to DAFM: Yes / No _____________________</w:t>
      </w:r>
    </w:p>
    <w:p w:rsidR="006413BD" w:rsidRDefault="006413BD" w:rsidP="00651034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:rsidR="00651034" w:rsidRPr="001212DA" w:rsidRDefault="00651034" w:rsidP="00651034">
      <w:pPr>
        <w:pStyle w:val="Default"/>
        <w:rPr>
          <w:rFonts w:ascii="Calibri" w:hAnsi="Calibri" w:cs="Calibri"/>
          <w:sz w:val="22"/>
          <w:szCs w:val="22"/>
        </w:rPr>
      </w:pPr>
      <w:r w:rsidRPr="001212DA">
        <w:rPr>
          <w:rFonts w:ascii="Calibri" w:hAnsi="Calibri" w:cs="Calibri"/>
          <w:b/>
          <w:bCs/>
          <w:sz w:val="22"/>
          <w:szCs w:val="22"/>
        </w:rPr>
        <w:t xml:space="preserve">Declaration to be completed by applicant(s); </w:t>
      </w:r>
    </w:p>
    <w:p w:rsidR="00651034" w:rsidRPr="001212DA" w:rsidRDefault="00651034" w:rsidP="00651034">
      <w:pPr>
        <w:pStyle w:val="Default"/>
        <w:rPr>
          <w:rFonts w:ascii="Calibri" w:hAnsi="Calibri" w:cs="Calibri"/>
          <w:sz w:val="22"/>
          <w:szCs w:val="22"/>
        </w:rPr>
      </w:pPr>
    </w:p>
    <w:p w:rsidR="00651034" w:rsidRPr="001212DA" w:rsidRDefault="00651034" w:rsidP="00651034">
      <w:pPr>
        <w:pStyle w:val="Default"/>
        <w:rPr>
          <w:rFonts w:ascii="Calibri" w:hAnsi="Calibri" w:cs="Calibri"/>
          <w:sz w:val="22"/>
          <w:szCs w:val="22"/>
        </w:rPr>
      </w:pPr>
      <w:r w:rsidRPr="001212DA">
        <w:rPr>
          <w:rFonts w:ascii="Calibri" w:hAnsi="Calibri" w:cs="Calibri"/>
          <w:sz w:val="22"/>
          <w:szCs w:val="22"/>
        </w:rPr>
        <w:t xml:space="preserve">I/We declare that – </w:t>
      </w:r>
    </w:p>
    <w:p w:rsidR="00651034" w:rsidRPr="001212DA" w:rsidRDefault="00651034" w:rsidP="00651034">
      <w:pPr>
        <w:pStyle w:val="Default"/>
        <w:spacing w:after="21"/>
        <w:rPr>
          <w:rFonts w:ascii="Calibri" w:hAnsi="Calibri" w:cs="Calibri"/>
          <w:sz w:val="22"/>
          <w:szCs w:val="22"/>
        </w:rPr>
      </w:pPr>
      <w:r w:rsidRPr="001212DA">
        <w:rPr>
          <w:rFonts w:ascii="Calibri" w:hAnsi="Calibri" w:cs="Calibri"/>
          <w:sz w:val="22"/>
          <w:szCs w:val="22"/>
        </w:rPr>
        <w:t>(a)</w:t>
      </w:r>
      <w:r>
        <w:rPr>
          <w:rFonts w:ascii="Calibri" w:hAnsi="Calibri" w:cs="Calibri"/>
          <w:sz w:val="22"/>
          <w:szCs w:val="22"/>
        </w:rPr>
        <w:t xml:space="preserve"> A</w:t>
      </w:r>
      <w:r w:rsidRPr="001212DA">
        <w:rPr>
          <w:rFonts w:ascii="Calibri" w:hAnsi="Calibri" w:cs="Calibri"/>
          <w:sz w:val="22"/>
          <w:szCs w:val="22"/>
        </w:rPr>
        <w:t xml:space="preserve">ll particulars given on this form are correct; </w:t>
      </w:r>
    </w:p>
    <w:p w:rsidR="00651034" w:rsidRDefault="00651034" w:rsidP="00651034">
      <w:pPr>
        <w:pStyle w:val="Default"/>
        <w:rPr>
          <w:rFonts w:ascii="Calibri" w:hAnsi="Calibri" w:cs="Calibri"/>
          <w:sz w:val="22"/>
          <w:szCs w:val="22"/>
        </w:rPr>
      </w:pPr>
      <w:r w:rsidRPr="001212DA">
        <w:rPr>
          <w:rFonts w:ascii="Calibri" w:hAnsi="Calibri" w:cs="Calibri"/>
          <w:sz w:val="22"/>
          <w:szCs w:val="22"/>
        </w:rPr>
        <w:t>(b) In respect of any payment made to me/us under the Scheme, relevant bank/building society/</w:t>
      </w:r>
    </w:p>
    <w:p w:rsidR="00651034" w:rsidRPr="001212DA" w:rsidRDefault="00651034" w:rsidP="00651034">
      <w:pPr>
        <w:pStyle w:val="Default"/>
        <w:rPr>
          <w:rFonts w:ascii="Calibri" w:hAnsi="Calibri" w:cs="Calibri"/>
          <w:sz w:val="22"/>
          <w:szCs w:val="22"/>
        </w:rPr>
      </w:pPr>
      <w:r w:rsidRPr="001212DA">
        <w:rPr>
          <w:rFonts w:ascii="Calibri" w:hAnsi="Calibri" w:cs="Calibri"/>
          <w:sz w:val="22"/>
          <w:szCs w:val="22"/>
        </w:rPr>
        <w:t xml:space="preserve">credit union account details will be provided to the Department to enable such payment to be made by electric fund transfer. </w:t>
      </w:r>
    </w:p>
    <w:p w:rsidR="00651034" w:rsidRPr="001212DA" w:rsidRDefault="00651034" w:rsidP="00651034">
      <w:pPr>
        <w:pStyle w:val="Default"/>
        <w:rPr>
          <w:rFonts w:ascii="Calibri" w:hAnsi="Calibri" w:cs="Calibri"/>
          <w:sz w:val="22"/>
          <w:szCs w:val="22"/>
        </w:rPr>
      </w:pPr>
    </w:p>
    <w:p w:rsidR="00651034" w:rsidRPr="001212DA" w:rsidRDefault="00651034" w:rsidP="00651034">
      <w:pPr>
        <w:pStyle w:val="Default"/>
        <w:rPr>
          <w:rFonts w:ascii="Calibri" w:hAnsi="Calibri" w:cs="Calibri"/>
          <w:sz w:val="22"/>
          <w:szCs w:val="22"/>
        </w:rPr>
      </w:pPr>
      <w:r w:rsidRPr="001212DA">
        <w:rPr>
          <w:rFonts w:ascii="Calibri" w:hAnsi="Calibri" w:cs="Calibri"/>
          <w:b/>
          <w:bCs/>
          <w:sz w:val="22"/>
          <w:szCs w:val="22"/>
        </w:rPr>
        <w:t xml:space="preserve">NOTE: A false or misleading statement may lead to liability to refund any aid already paid, and prosecution. </w:t>
      </w:r>
    </w:p>
    <w:p w:rsidR="00651034" w:rsidRPr="001212DA" w:rsidRDefault="00651034" w:rsidP="00651034">
      <w:pPr>
        <w:pStyle w:val="Default"/>
        <w:rPr>
          <w:rFonts w:ascii="Calibri" w:hAnsi="Calibri" w:cs="Calibri"/>
          <w:sz w:val="22"/>
          <w:szCs w:val="22"/>
        </w:rPr>
      </w:pPr>
      <w:r w:rsidRPr="001212DA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651034" w:rsidRDefault="00651034" w:rsidP="00651034">
      <w:pPr>
        <w:pStyle w:val="Default"/>
        <w:rPr>
          <w:rFonts w:ascii="Calibri" w:hAnsi="Calibri" w:cs="Calibri"/>
          <w:sz w:val="22"/>
          <w:szCs w:val="22"/>
        </w:rPr>
      </w:pPr>
      <w:r w:rsidRPr="001212DA">
        <w:rPr>
          <w:rFonts w:ascii="Calibri" w:hAnsi="Calibri" w:cs="Calibri"/>
          <w:sz w:val="22"/>
          <w:szCs w:val="22"/>
        </w:rPr>
        <w:t xml:space="preserve">Signed: _______________________________________ Date: ________________ </w:t>
      </w:r>
    </w:p>
    <w:p w:rsidR="00651034" w:rsidRDefault="00651034" w:rsidP="00651034">
      <w:pPr>
        <w:pStyle w:val="Default"/>
        <w:rPr>
          <w:rFonts w:ascii="Calibri" w:hAnsi="Calibri" w:cs="Calibri"/>
          <w:sz w:val="22"/>
          <w:szCs w:val="22"/>
        </w:rPr>
      </w:pPr>
      <w:r w:rsidRPr="001212DA">
        <w:rPr>
          <w:rFonts w:ascii="Calibri" w:hAnsi="Calibri" w:cs="Calibri"/>
          <w:sz w:val="22"/>
          <w:szCs w:val="22"/>
        </w:rPr>
        <w:t xml:space="preserve">Signed: _______________________________________ Date: ________________ </w:t>
      </w:r>
    </w:p>
    <w:p w:rsidR="00651034" w:rsidRDefault="00651034" w:rsidP="00651034">
      <w:pPr>
        <w:pStyle w:val="Default"/>
        <w:rPr>
          <w:rFonts w:ascii="Calibri" w:hAnsi="Calibri" w:cs="Calibri"/>
          <w:sz w:val="22"/>
          <w:szCs w:val="22"/>
        </w:rPr>
      </w:pPr>
      <w:r w:rsidRPr="001212DA">
        <w:rPr>
          <w:rFonts w:ascii="Calibri" w:hAnsi="Calibri" w:cs="Calibri"/>
          <w:sz w:val="22"/>
          <w:szCs w:val="22"/>
        </w:rPr>
        <w:t xml:space="preserve">Signed: _______________________________________ Date: ________________ </w:t>
      </w:r>
    </w:p>
    <w:p w:rsidR="00651034" w:rsidRDefault="00651034" w:rsidP="00651034">
      <w:pPr>
        <w:pStyle w:val="Default"/>
        <w:rPr>
          <w:rFonts w:cs="Calibri"/>
          <w:b/>
          <w:bCs/>
          <w:u w:val="single"/>
        </w:rPr>
      </w:pPr>
    </w:p>
    <w:p w:rsidR="00651034" w:rsidRPr="003064C1" w:rsidRDefault="00651034" w:rsidP="00651034">
      <w:pPr>
        <w:pStyle w:val="Default"/>
        <w:rPr>
          <w:rFonts w:ascii="Calibri" w:hAnsi="Calibri" w:cs="Calibri"/>
          <w:b/>
          <w:bCs/>
          <w:sz w:val="22"/>
          <w:szCs w:val="22"/>
          <w:u w:val="single"/>
        </w:rPr>
      </w:pPr>
      <w:r w:rsidRPr="003064C1">
        <w:rPr>
          <w:rFonts w:ascii="Calibri" w:hAnsi="Calibri" w:cs="Calibri"/>
          <w:b/>
          <w:bCs/>
          <w:sz w:val="22"/>
          <w:szCs w:val="22"/>
          <w:u w:val="single"/>
        </w:rPr>
        <w:t>Note: All questions must be answered, declaration completed, signed and dated or otherwise the application will be deemed incomplete.</w:t>
      </w:r>
    </w:p>
    <w:p w:rsidR="00651034" w:rsidRPr="001212DA" w:rsidRDefault="00651034" w:rsidP="00651034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</w:rPr>
      </w:pPr>
    </w:p>
    <w:p w:rsidR="00651034" w:rsidRDefault="00651034" w:rsidP="00651034">
      <w:pPr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</w:rPr>
      </w:pPr>
      <w:r w:rsidRPr="001212DA">
        <w:rPr>
          <w:rFonts w:cs="Calibri"/>
          <w:bCs/>
          <w:color w:val="000000"/>
        </w:rPr>
        <w:t xml:space="preserve">Closing date for receipt of Applications </w:t>
      </w:r>
      <w:r w:rsidRPr="00B5030A">
        <w:rPr>
          <w:rFonts w:cs="Calibri"/>
          <w:bCs/>
          <w:color w:val="000000"/>
        </w:rPr>
        <w:t xml:space="preserve">is </w:t>
      </w:r>
      <w:r w:rsidR="00C91F87" w:rsidRPr="00CD56CB">
        <w:rPr>
          <w:rFonts w:cs="Calibri"/>
          <w:b/>
          <w:bCs/>
          <w:u w:val="single"/>
        </w:rPr>
        <w:t>Wednesday 9</w:t>
      </w:r>
      <w:r w:rsidR="00C91F87" w:rsidRPr="00CD56CB">
        <w:rPr>
          <w:rFonts w:cs="Calibri"/>
          <w:b/>
          <w:bCs/>
          <w:u w:val="single"/>
          <w:vertAlign w:val="superscript"/>
        </w:rPr>
        <w:t>th</w:t>
      </w:r>
      <w:r w:rsidR="00C91F87" w:rsidRPr="00CD56CB">
        <w:rPr>
          <w:rFonts w:cs="Calibri"/>
          <w:b/>
          <w:bCs/>
          <w:u w:val="single"/>
        </w:rPr>
        <w:t xml:space="preserve"> </w:t>
      </w:r>
      <w:r w:rsidRPr="00CD56CB">
        <w:rPr>
          <w:rFonts w:cs="Calibri"/>
          <w:b/>
          <w:bCs/>
          <w:u w:val="single"/>
        </w:rPr>
        <w:t>March 2016</w:t>
      </w:r>
      <w:r w:rsidRPr="00CD56CB">
        <w:rPr>
          <w:rFonts w:cs="Calibri"/>
          <w:b/>
          <w:bCs/>
        </w:rPr>
        <w:t>.</w:t>
      </w:r>
      <w:r w:rsidRPr="001212DA">
        <w:rPr>
          <w:rFonts w:cs="Calibri"/>
          <w:bCs/>
          <w:color w:val="000000"/>
        </w:rPr>
        <w:t xml:space="preserve"> </w:t>
      </w:r>
    </w:p>
    <w:p w:rsidR="00651034" w:rsidRDefault="00651034" w:rsidP="00651034">
      <w:pPr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</w:rPr>
      </w:pPr>
    </w:p>
    <w:p w:rsidR="00651034" w:rsidRDefault="00651034" w:rsidP="00651034">
      <w:pPr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</w:rPr>
      </w:pPr>
      <w:r w:rsidRPr="001212DA">
        <w:rPr>
          <w:rFonts w:cs="Calibri"/>
          <w:bCs/>
          <w:color w:val="000000"/>
        </w:rPr>
        <w:t xml:space="preserve">Applications should be returned by </w:t>
      </w:r>
      <w:r>
        <w:rPr>
          <w:rFonts w:cs="Calibri"/>
          <w:bCs/>
          <w:color w:val="000000"/>
        </w:rPr>
        <w:t xml:space="preserve">post </w:t>
      </w:r>
      <w:r w:rsidRPr="001212DA">
        <w:rPr>
          <w:rFonts w:cs="Calibri"/>
          <w:bCs/>
          <w:color w:val="000000"/>
        </w:rPr>
        <w:t xml:space="preserve">to: </w:t>
      </w:r>
    </w:p>
    <w:p w:rsidR="00651034" w:rsidRDefault="00651034" w:rsidP="00651034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bCs/>
          <w:noProof/>
          <w:color w:val="000000"/>
          <w:lang w:eastAsia="en-IE"/>
        </w:rPr>
      </w:pPr>
    </w:p>
    <w:p w:rsidR="00651034" w:rsidRDefault="00651034" w:rsidP="00651034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bCs/>
          <w:noProof/>
          <w:color w:val="000000"/>
          <w:lang w:eastAsia="en-IE"/>
        </w:rPr>
      </w:pPr>
      <w:r w:rsidRPr="001212DA">
        <w:rPr>
          <w:rFonts w:eastAsia="Times New Roman" w:cs="Calibri"/>
          <w:bCs/>
          <w:noProof/>
          <w:color w:val="000000"/>
          <w:lang w:eastAsia="en-IE"/>
        </w:rPr>
        <w:t xml:space="preserve">EU Aid Applications, Pigmeat Poultry &amp; Eggs Unit, </w:t>
      </w:r>
    </w:p>
    <w:p w:rsidR="00651034" w:rsidRDefault="00651034" w:rsidP="00651034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bCs/>
          <w:noProof/>
          <w:color w:val="000000"/>
          <w:lang w:eastAsia="en-IE"/>
        </w:rPr>
      </w:pPr>
      <w:r w:rsidRPr="001212DA">
        <w:rPr>
          <w:rFonts w:eastAsia="Times New Roman" w:cs="Calibri"/>
          <w:bCs/>
          <w:noProof/>
          <w:color w:val="000000"/>
          <w:lang w:eastAsia="en-IE"/>
        </w:rPr>
        <w:t>Meat &amp; Milk Policy Division, 3 Centre,</w:t>
      </w:r>
    </w:p>
    <w:p w:rsidR="00651034" w:rsidRDefault="00651034" w:rsidP="00651034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bCs/>
          <w:noProof/>
          <w:color w:val="000000"/>
          <w:lang w:eastAsia="en-IE"/>
        </w:rPr>
      </w:pPr>
      <w:r w:rsidRPr="001212DA">
        <w:rPr>
          <w:rFonts w:eastAsia="Times New Roman" w:cs="Calibri"/>
          <w:bCs/>
          <w:noProof/>
          <w:color w:val="000000"/>
          <w:lang w:eastAsia="en-IE"/>
        </w:rPr>
        <w:t xml:space="preserve">Department of Agriculture, Food and the Marine, </w:t>
      </w:r>
    </w:p>
    <w:p w:rsidR="00651034" w:rsidRPr="001212DA" w:rsidRDefault="00651034" w:rsidP="00651034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iCs/>
          <w:noProof/>
          <w:color w:val="000000"/>
          <w:lang w:eastAsia="en-IE"/>
        </w:rPr>
      </w:pPr>
      <w:r w:rsidRPr="001212DA">
        <w:rPr>
          <w:rFonts w:eastAsia="Times New Roman" w:cs="Calibri"/>
          <w:iCs/>
          <w:noProof/>
          <w:color w:val="000000"/>
          <w:lang w:eastAsia="en-IE"/>
        </w:rPr>
        <w:t xml:space="preserve">Agriculture House, Kildare Street, Dublin, </w:t>
      </w:r>
      <w:r w:rsidRPr="001212DA">
        <w:rPr>
          <w:rFonts w:eastAsia="Times New Roman" w:cs="Calibri"/>
          <w:noProof/>
          <w:color w:val="000000"/>
          <w:lang w:eastAsia="en-IE"/>
        </w:rPr>
        <w:t xml:space="preserve">DO2 WK12 </w:t>
      </w:r>
    </w:p>
    <w:p w:rsidR="00651034" w:rsidRPr="001212DA" w:rsidRDefault="00651034" w:rsidP="00651034">
      <w:pPr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</w:rPr>
      </w:pPr>
    </w:p>
    <w:p w:rsidR="00651034" w:rsidRDefault="00651034" w:rsidP="00651034">
      <w:pPr>
        <w:autoSpaceDE w:val="0"/>
        <w:autoSpaceDN w:val="0"/>
        <w:adjustRightInd w:val="0"/>
        <w:spacing w:after="0" w:line="240" w:lineRule="auto"/>
        <w:rPr>
          <w:rFonts w:cs="Calibri"/>
          <w:bCs/>
          <w:color w:val="000000"/>
        </w:rPr>
      </w:pPr>
      <w:r w:rsidRPr="001212DA">
        <w:rPr>
          <w:rFonts w:cs="Calibri"/>
          <w:bCs/>
          <w:color w:val="000000"/>
        </w:rPr>
        <w:t>Or by email to</w:t>
      </w:r>
      <w:r>
        <w:rPr>
          <w:rFonts w:cs="Calibri"/>
          <w:bCs/>
          <w:color w:val="000000"/>
        </w:rPr>
        <w:t xml:space="preserve"> the Pigmeat, Poultry and Eggs Unit at</w:t>
      </w:r>
      <w:r w:rsidRPr="001212DA">
        <w:rPr>
          <w:rFonts w:cs="Calibri"/>
          <w:bCs/>
          <w:color w:val="000000"/>
        </w:rPr>
        <w:t xml:space="preserve"> </w:t>
      </w:r>
      <w:hyperlink r:id="rId8" w:history="1">
        <w:r w:rsidRPr="00083910">
          <w:rPr>
            <w:rStyle w:val="Hyperlink"/>
            <w:rFonts w:cs="Calibri"/>
            <w:bCs/>
          </w:rPr>
          <w:t>MeatPolicyPPE@agriculture.gov.ie</w:t>
        </w:r>
      </w:hyperlink>
    </w:p>
    <w:p w:rsidR="00651034" w:rsidRDefault="00651034" w:rsidP="004F1482">
      <w:pPr>
        <w:jc w:val="center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br w:type="page"/>
      </w:r>
      <w:r w:rsidR="004F1482">
        <w:rPr>
          <w:rFonts w:cs="Calibri"/>
          <w:bCs/>
          <w:color w:val="000000"/>
        </w:rPr>
        <w:object w:dxaOrig="8689" w:dyaOrig="13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4.4pt;height:700.2pt" o:ole="">
            <v:imagedata r:id="rId9" o:title=""/>
          </v:shape>
          <o:OLEObject Type="Embed" ProgID="Word.Document.12" ShapeID="_x0000_i1025" DrawAspect="Content" ObjectID="_1518003979" r:id="rId10">
            <o:FieldCodes>\s</o:FieldCodes>
          </o:OLEObject>
        </w:object>
      </w:r>
    </w:p>
    <w:p w:rsidR="00B5030A" w:rsidRDefault="00B5030A" w:rsidP="004F1482">
      <w:pPr>
        <w:jc w:val="center"/>
        <w:rPr>
          <w:rFonts w:cs="Calibri"/>
          <w:bCs/>
          <w:color w:val="000000"/>
        </w:rPr>
      </w:pPr>
    </w:p>
    <w:p w:rsidR="004F1482" w:rsidRPr="00B83271" w:rsidRDefault="004F1482" w:rsidP="004F1482">
      <w:pPr>
        <w:jc w:val="center"/>
        <w:rPr>
          <w:rFonts w:eastAsia="Times New Roman" w:cs="Calibri"/>
          <w:iCs/>
          <w:noProof/>
          <w:lang w:eastAsia="en-IE"/>
        </w:rPr>
      </w:pPr>
      <w:r>
        <w:rPr>
          <w:rFonts w:eastAsia="Times New Roman" w:cs="Calibri"/>
          <w:iCs/>
          <w:noProof/>
          <w:lang w:eastAsia="en-IE"/>
        </w:rPr>
        <w:object w:dxaOrig="8689" w:dyaOrig="13726">
          <v:shape id="_x0000_i1026" type="#_x0000_t75" style="width:434.4pt;height:686.4pt" o:ole="">
            <v:imagedata r:id="rId11" o:title=""/>
          </v:shape>
          <o:OLEObject Type="Embed" ProgID="Word.Document.12" ShapeID="_x0000_i1026" DrawAspect="Content" ObjectID="_1518003980" r:id="rId12">
            <o:FieldCodes>\s</o:FieldCodes>
          </o:OLEObject>
        </w:object>
      </w:r>
    </w:p>
    <w:p w:rsidR="00B83271" w:rsidRPr="00B83271" w:rsidRDefault="00B83271" w:rsidP="00B83271">
      <w:pPr>
        <w:spacing w:after="0" w:line="240" w:lineRule="auto"/>
        <w:ind w:left="360" w:firstLine="360"/>
        <w:rPr>
          <w:b/>
        </w:rPr>
      </w:pPr>
    </w:p>
    <w:p w:rsidR="00DB53F0" w:rsidRPr="00DB53F0" w:rsidRDefault="00DB53F0" w:rsidP="00B83271">
      <w:pPr>
        <w:pStyle w:val="ListParagraph"/>
        <w:spacing w:after="0"/>
        <w:ind w:left="0"/>
        <w:contextualSpacing w:val="0"/>
      </w:pPr>
      <w:r w:rsidRPr="00DB53F0">
        <w:rPr>
          <w:rFonts w:cs="Calibri"/>
          <w:bCs/>
        </w:rPr>
        <w:t xml:space="preserve"> </w:t>
      </w:r>
    </w:p>
    <w:p w:rsidR="00DB53F0" w:rsidRPr="00050C72" w:rsidRDefault="00DB53F0" w:rsidP="00BB1542">
      <w:pPr>
        <w:pStyle w:val="ListParagraph"/>
        <w:spacing w:after="0"/>
        <w:ind w:left="0"/>
        <w:contextualSpacing w:val="0"/>
      </w:pPr>
    </w:p>
    <w:p w:rsidR="00637A7E" w:rsidRDefault="00637A7E" w:rsidP="00637A7E">
      <w:pPr>
        <w:pStyle w:val="ListParagraph"/>
        <w:spacing w:after="0"/>
        <w:ind w:left="0"/>
        <w:contextualSpacing w:val="0"/>
        <w:jc w:val="both"/>
        <w:rPr>
          <w:bCs/>
        </w:rPr>
      </w:pPr>
    </w:p>
    <w:p w:rsidR="00050C72" w:rsidRPr="00050C72" w:rsidRDefault="00050C72" w:rsidP="00050C72">
      <w:pPr>
        <w:jc w:val="both"/>
      </w:pPr>
    </w:p>
    <w:p w:rsidR="00050C72" w:rsidRPr="00050C72" w:rsidRDefault="00050C72" w:rsidP="007F7DF2">
      <w:pPr>
        <w:rPr>
          <w:rFonts w:cs="Calibri"/>
        </w:rPr>
      </w:pPr>
    </w:p>
    <w:p w:rsidR="00D8019F" w:rsidRPr="00050C72" w:rsidRDefault="00D8019F"/>
    <w:sectPr w:rsidR="00D8019F" w:rsidRPr="00050C72" w:rsidSect="00D801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C32" w:rsidRPr="0004253B" w:rsidRDefault="00D23C32" w:rsidP="00651034">
      <w:pPr>
        <w:spacing w:after="0" w:line="240" w:lineRule="auto"/>
      </w:pPr>
      <w:r>
        <w:separator/>
      </w:r>
    </w:p>
  </w:endnote>
  <w:endnote w:type="continuationSeparator" w:id="0">
    <w:p w:rsidR="00D23C32" w:rsidRPr="0004253B" w:rsidRDefault="00D23C32" w:rsidP="00651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C32" w:rsidRPr="0004253B" w:rsidRDefault="00D23C32" w:rsidP="00651034">
      <w:pPr>
        <w:spacing w:after="0" w:line="240" w:lineRule="auto"/>
      </w:pPr>
      <w:r>
        <w:separator/>
      </w:r>
    </w:p>
  </w:footnote>
  <w:footnote w:type="continuationSeparator" w:id="0">
    <w:p w:rsidR="00D23C32" w:rsidRPr="0004253B" w:rsidRDefault="00D23C32" w:rsidP="00651034">
      <w:pPr>
        <w:spacing w:after="0" w:line="240" w:lineRule="auto"/>
      </w:pPr>
      <w:r>
        <w:continuationSeparator/>
      </w:r>
    </w:p>
  </w:footnote>
  <w:footnote w:id="1">
    <w:p w:rsidR="000F5AEB" w:rsidRPr="00BC7708" w:rsidRDefault="000F5AEB" w:rsidP="00651034">
      <w:pPr>
        <w:pStyle w:val="Heading3"/>
        <w:rPr>
          <w:rFonts w:ascii="Calibri" w:hAnsi="Calibri" w:cs="Calibri"/>
          <w:b w:val="0"/>
          <w:sz w:val="20"/>
          <w:szCs w:val="20"/>
          <w:lang w:val="en"/>
        </w:rPr>
      </w:pPr>
      <w:r w:rsidRPr="000756B3">
        <w:rPr>
          <w:rStyle w:val="FootnoteReference"/>
          <w:rFonts w:ascii="Calibri" w:hAnsi="Calibri" w:cs="Calibri"/>
          <w:b w:val="0"/>
          <w:sz w:val="22"/>
          <w:szCs w:val="22"/>
        </w:rPr>
        <w:footnoteRef/>
      </w:r>
      <w:r w:rsidRPr="000756B3">
        <w:rPr>
          <w:rFonts w:ascii="Calibri" w:hAnsi="Calibri" w:cs="Calibri"/>
          <w:b w:val="0"/>
          <w:sz w:val="22"/>
          <w:szCs w:val="22"/>
        </w:rPr>
        <w:t xml:space="preserve"> </w:t>
      </w:r>
      <w:r w:rsidRPr="000756B3">
        <w:rPr>
          <w:rFonts w:ascii="Calibri" w:hAnsi="Calibri" w:cs="Calibri"/>
          <w:b w:val="0"/>
          <w:bCs w:val="0"/>
          <w:sz w:val="20"/>
          <w:szCs w:val="20"/>
        </w:rPr>
        <w:t xml:space="preserve">If you have any queries regarding your Pig Census returns please contact our </w:t>
      </w:r>
      <w:r w:rsidRPr="000756B3">
        <w:rPr>
          <w:rFonts w:ascii="Calibri" w:hAnsi="Calibri" w:cs="Calibri"/>
          <w:b w:val="0"/>
          <w:sz w:val="20"/>
          <w:szCs w:val="20"/>
        </w:rPr>
        <w:t xml:space="preserve">National Pig Helpline on 076-1064402, by email </w:t>
      </w:r>
      <w:hyperlink r:id="rId1" w:history="1">
        <w:r w:rsidRPr="000756B3">
          <w:rPr>
            <w:rStyle w:val="Hyperlink"/>
            <w:rFonts w:ascii="Calibri" w:hAnsi="Calibri" w:cs="Calibri"/>
            <w:b w:val="0"/>
            <w:sz w:val="20"/>
            <w:szCs w:val="20"/>
          </w:rPr>
          <w:t>PigID@agriculture.gov.ie</w:t>
        </w:r>
      </w:hyperlink>
      <w:r w:rsidRPr="000756B3">
        <w:rPr>
          <w:rFonts w:ascii="Calibri" w:hAnsi="Calibri" w:cs="Calibri"/>
          <w:b w:val="0"/>
          <w:sz w:val="20"/>
          <w:szCs w:val="20"/>
        </w:rPr>
        <w:t xml:space="preserve"> or in writing to Pig ID Section, Department of Agriculture, Food and the Marine, </w:t>
      </w:r>
      <w:r w:rsidRPr="000756B3">
        <w:rPr>
          <w:rFonts w:ascii="Calibri" w:hAnsi="Calibri" w:cs="Calibri"/>
          <w:b w:val="0"/>
          <w:sz w:val="20"/>
          <w:szCs w:val="20"/>
          <w:lang w:val="en"/>
        </w:rPr>
        <w:t>Backweston, Young's Cross, Celbridge, Co. Kildare. W23 X3PH.</w:t>
      </w:r>
    </w:p>
    <w:p w:rsidR="000F5AEB" w:rsidRDefault="000F5AEB" w:rsidP="00651034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13582"/>
    <w:multiLevelType w:val="hybridMultilevel"/>
    <w:tmpl w:val="301629CE"/>
    <w:lvl w:ilvl="0" w:tplc="C54228D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043C80"/>
    <w:multiLevelType w:val="hybridMultilevel"/>
    <w:tmpl w:val="914CBD7C"/>
    <w:lvl w:ilvl="0" w:tplc="CBD65EC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057001"/>
    <w:multiLevelType w:val="hybridMultilevel"/>
    <w:tmpl w:val="21E4A916"/>
    <w:lvl w:ilvl="0" w:tplc="1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6535B"/>
    <w:multiLevelType w:val="hybridMultilevel"/>
    <w:tmpl w:val="74961AF2"/>
    <w:lvl w:ilvl="0" w:tplc="761A37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612A25"/>
    <w:multiLevelType w:val="hybridMultilevel"/>
    <w:tmpl w:val="D3A85734"/>
    <w:lvl w:ilvl="0" w:tplc="0294399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377D1A"/>
    <w:multiLevelType w:val="hybridMultilevel"/>
    <w:tmpl w:val="58B44A94"/>
    <w:lvl w:ilvl="0" w:tplc="1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A85231"/>
    <w:multiLevelType w:val="hybridMultilevel"/>
    <w:tmpl w:val="E7703944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485BB9"/>
    <w:multiLevelType w:val="hybridMultilevel"/>
    <w:tmpl w:val="C5DC3C44"/>
    <w:lvl w:ilvl="0" w:tplc="8CD6862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C00B6A"/>
    <w:multiLevelType w:val="hybridMultilevel"/>
    <w:tmpl w:val="44EC62D0"/>
    <w:lvl w:ilvl="0" w:tplc="5C3CFC3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56228A"/>
    <w:multiLevelType w:val="hybridMultilevel"/>
    <w:tmpl w:val="75D4A9E8"/>
    <w:lvl w:ilvl="0" w:tplc="1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6D671E"/>
    <w:multiLevelType w:val="hybridMultilevel"/>
    <w:tmpl w:val="8D8E0AFA"/>
    <w:lvl w:ilvl="0" w:tplc="1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BD5985"/>
    <w:multiLevelType w:val="hybridMultilevel"/>
    <w:tmpl w:val="0444E992"/>
    <w:lvl w:ilvl="0" w:tplc="1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1"/>
  </w:num>
  <w:num w:numId="7">
    <w:abstractNumId w:val="2"/>
  </w:num>
  <w:num w:numId="8">
    <w:abstractNumId w:val="9"/>
  </w:num>
  <w:num w:numId="9">
    <w:abstractNumId w:val="10"/>
  </w:num>
  <w:num w:numId="10">
    <w:abstractNumId w:val="4"/>
  </w:num>
  <w:num w:numId="11">
    <w:abstractNumId w:val="8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7DF2"/>
    <w:rsid w:val="000131F9"/>
    <w:rsid w:val="00050C72"/>
    <w:rsid w:val="000F5AEB"/>
    <w:rsid w:val="00180957"/>
    <w:rsid w:val="001D3BC9"/>
    <w:rsid w:val="0022512B"/>
    <w:rsid w:val="002A4FF5"/>
    <w:rsid w:val="002C3A96"/>
    <w:rsid w:val="002F06D9"/>
    <w:rsid w:val="00327738"/>
    <w:rsid w:val="00371653"/>
    <w:rsid w:val="00414E83"/>
    <w:rsid w:val="0042328B"/>
    <w:rsid w:val="00490CEE"/>
    <w:rsid w:val="004F1482"/>
    <w:rsid w:val="004F2788"/>
    <w:rsid w:val="004F4968"/>
    <w:rsid w:val="00515D05"/>
    <w:rsid w:val="00560708"/>
    <w:rsid w:val="005C4550"/>
    <w:rsid w:val="005C491E"/>
    <w:rsid w:val="0062265C"/>
    <w:rsid w:val="00637A7E"/>
    <w:rsid w:val="006413BD"/>
    <w:rsid w:val="00651034"/>
    <w:rsid w:val="0065722A"/>
    <w:rsid w:val="006724E0"/>
    <w:rsid w:val="007E2058"/>
    <w:rsid w:val="007F7DF2"/>
    <w:rsid w:val="008A0A6B"/>
    <w:rsid w:val="008B088A"/>
    <w:rsid w:val="009305D6"/>
    <w:rsid w:val="00963F10"/>
    <w:rsid w:val="009B111F"/>
    <w:rsid w:val="009B1F56"/>
    <w:rsid w:val="009C1B0D"/>
    <w:rsid w:val="009F20EA"/>
    <w:rsid w:val="00A247D4"/>
    <w:rsid w:val="00A941DA"/>
    <w:rsid w:val="00AA27FA"/>
    <w:rsid w:val="00AF5CE6"/>
    <w:rsid w:val="00B02B71"/>
    <w:rsid w:val="00B347E2"/>
    <w:rsid w:val="00B5030A"/>
    <w:rsid w:val="00B83271"/>
    <w:rsid w:val="00BB1542"/>
    <w:rsid w:val="00C23B37"/>
    <w:rsid w:val="00C91F87"/>
    <w:rsid w:val="00CD56CB"/>
    <w:rsid w:val="00CF27CB"/>
    <w:rsid w:val="00D23C32"/>
    <w:rsid w:val="00D249D4"/>
    <w:rsid w:val="00D46C89"/>
    <w:rsid w:val="00D8019F"/>
    <w:rsid w:val="00DB53F0"/>
    <w:rsid w:val="00DE18A7"/>
    <w:rsid w:val="00DE2AF3"/>
    <w:rsid w:val="00EF4A10"/>
    <w:rsid w:val="00F13250"/>
    <w:rsid w:val="00F1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632B4051-DDDE-4D6C-B9A3-AB0044410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7DF2"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6510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C7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0C7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A10"/>
    <w:rPr>
      <w:rFonts w:ascii="Tahoma" w:hAnsi="Tahoma" w:cs="Tahoma"/>
      <w:sz w:val="16"/>
      <w:szCs w:val="1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651034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Default">
    <w:name w:val="Default"/>
    <w:rsid w:val="0065103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103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1034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510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0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atPolicyPPE@agriculture.gov.i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atPolicyPPE@agriculture.gov.ie" TargetMode="External"/><Relationship Id="rId12" Type="http://schemas.openxmlformats.org/officeDocument/2006/relationships/package" Target="embeddings/Microsoft_Word_Document2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0" Type="http://schemas.openxmlformats.org/officeDocument/2006/relationships/package" Target="embeddings/Microsoft_Word_Document1.docx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PigID@agriculture.gov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845</Words>
  <Characters>4818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Agriculture</Company>
  <LinksUpToDate>false</LinksUpToDate>
  <CharactersWithSpaces>5652</CharactersWithSpaces>
  <SharedDoc>false</SharedDoc>
  <HLinks>
    <vt:vector size="18" baseType="variant">
      <vt:variant>
        <vt:i4>7340038</vt:i4>
      </vt:variant>
      <vt:variant>
        <vt:i4>3</vt:i4>
      </vt:variant>
      <vt:variant>
        <vt:i4>0</vt:i4>
      </vt:variant>
      <vt:variant>
        <vt:i4>5</vt:i4>
      </vt:variant>
      <vt:variant>
        <vt:lpwstr>mailto:MeatPolicyPPE@agriculture.gov.ie</vt:lpwstr>
      </vt:variant>
      <vt:variant>
        <vt:lpwstr/>
      </vt:variant>
      <vt:variant>
        <vt:i4>7340038</vt:i4>
      </vt:variant>
      <vt:variant>
        <vt:i4>0</vt:i4>
      </vt:variant>
      <vt:variant>
        <vt:i4>0</vt:i4>
      </vt:variant>
      <vt:variant>
        <vt:i4>5</vt:i4>
      </vt:variant>
      <vt:variant>
        <vt:lpwstr>mailto:MeatPolicyPPE@agriculture.gov.ie</vt:lpwstr>
      </vt:variant>
      <vt:variant>
        <vt:lpwstr/>
      </vt:variant>
      <vt:variant>
        <vt:i4>6619160</vt:i4>
      </vt:variant>
      <vt:variant>
        <vt:i4>0</vt:i4>
      </vt:variant>
      <vt:variant>
        <vt:i4>0</vt:i4>
      </vt:variant>
      <vt:variant>
        <vt:i4>5</vt:i4>
      </vt:variant>
      <vt:variant>
        <vt:lpwstr>mailto:PigID@agriculture.gov.ie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clare.faulkner</dc:creator>
  <cp:keywords/>
  <cp:lastModifiedBy>Dowling, Anne</cp:lastModifiedBy>
  <cp:revision>2</cp:revision>
  <cp:lastPrinted>2016-02-22T14:50:00Z</cp:lastPrinted>
  <dcterms:created xsi:type="dcterms:W3CDTF">2016-02-26T15:00:00Z</dcterms:created>
  <dcterms:modified xsi:type="dcterms:W3CDTF">2016-02-26T15:00:00Z</dcterms:modified>
</cp:coreProperties>
</file>