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789" w:type="dxa"/>
        <w:tblInd w:w="-601" w:type="dxa"/>
        <w:tblLayout w:type="fixed"/>
        <w:tblLook w:val="0000"/>
      </w:tblPr>
      <w:tblGrid>
        <w:gridCol w:w="2869"/>
        <w:gridCol w:w="4500"/>
        <w:gridCol w:w="3420"/>
      </w:tblGrid>
      <w:tr w:rsidR="00912E6B" w:rsidRPr="00875B43" w:rsidTr="00CA663E">
        <w:trPr>
          <w:trHeight w:val="2340"/>
        </w:trPr>
        <w:tc>
          <w:tcPr>
            <w:tcW w:w="2869" w:type="dxa"/>
          </w:tcPr>
          <w:p w:rsidR="00912E6B" w:rsidRPr="00875B43" w:rsidRDefault="00912E6B" w:rsidP="0029496A">
            <w:pPr>
              <w:spacing w:line="360" w:lineRule="auto"/>
              <w:jc w:val="both"/>
              <w:rPr>
                <w:rFonts w:asciiTheme="majorHAnsi" w:hAnsiTheme="majorHAnsi" w:cstheme="minorHAnsi"/>
                <w:b/>
                <w:bCs/>
                <w:color w:val="006666"/>
              </w:rPr>
            </w:pPr>
          </w:p>
          <w:p w:rsidR="00912E6B" w:rsidRPr="00875B43" w:rsidRDefault="00912E6B" w:rsidP="0029496A">
            <w:pPr>
              <w:spacing w:line="360" w:lineRule="auto"/>
              <w:jc w:val="both"/>
              <w:rPr>
                <w:rFonts w:asciiTheme="majorHAnsi" w:hAnsiTheme="majorHAnsi" w:cstheme="minorHAnsi"/>
                <w:b/>
                <w:bCs/>
                <w:color w:val="006666"/>
              </w:rPr>
            </w:pPr>
          </w:p>
          <w:p w:rsidR="00912E6B" w:rsidRPr="00875B43" w:rsidRDefault="00912E6B" w:rsidP="0029496A">
            <w:pPr>
              <w:spacing w:line="360" w:lineRule="auto"/>
              <w:ind w:left="317"/>
              <w:jc w:val="both"/>
              <w:rPr>
                <w:rFonts w:asciiTheme="majorHAnsi" w:hAnsiTheme="majorHAnsi" w:cstheme="minorHAnsi"/>
                <w:b/>
                <w:bCs/>
                <w:color w:val="215868"/>
              </w:rPr>
            </w:pPr>
            <w:r w:rsidRPr="00875B43">
              <w:rPr>
                <w:rFonts w:asciiTheme="majorHAnsi" w:hAnsiTheme="majorHAnsi" w:cstheme="minorHAnsi"/>
                <w:b/>
                <w:bCs/>
                <w:color w:val="215868"/>
              </w:rPr>
              <w:t>Oifig Faisnéise</w:t>
            </w:r>
          </w:p>
          <w:p w:rsidR="00912E6B" w:rsidRPr="00875B43" w:rsidRDefault="00912E6B" w:rsidP="0029496A">
            <w:pPr>
              <w:spacing w:line="360" w:lineRule="auto"/>
              <w:ind w:left="317"/>
              <w:jc w:val="both"/>
              <w:rPr>
                <w:rFonts w:asciiTheme="majorHAnsi" w:hAnsiTheme="majorHAnsi" w:cstheme="minorHAnsi"/>
                <w:b/>
                <w:bCs/>
                <w:color w:val="215868"/>
              </w:rPr>
            </w:pPr>
            <w:r w:rsidRPr="00875B43">
              <w:rPr>
                <w:rFonts w:asciiTheme="majorHAnsi" w:hAnsiTheme="majorHAnsi" w:cstheme="minorHAnsi"/>
                <w:b/>
                <w:bCs/>
                <w:color w:val="215868"/>
              </w:rPr>
              <w:t>Áras Talmhaíochta</w:t>
            </w:r>
          </w:p>
          <w:p w:rsidR="00912E6B" w:rsidRPr="00875B43" w:rsidRDefault="00912E6B" w:rsidP="0029496A">
            <w:pPr>
              <w:pStyle w:val="Heading6"/>
              <w:spacing w:line="360" w:lineRule="auto"/>
              <w:ind w:left="317"/>
              <w:rPr>
                <w:rFonts w:asciiTheme="majorHAnsi" w:hAnsiTheme="majorHAnsi" w:cstheme="minorHAnsi"/>
                <w:color w:val="215868"/>
              </w:rPr>
            </w:pPr>
            <w:r w:rsidRPr="00875B43">
              <w:rPr>
                <w:rFonts w:asciiTheme="majorHAnsi" w:hAnsiTheme="majorHAnsi" w:cstheme="minorHAnsi"/>
                <w:color w:val="215868"/>
              </w:rPr>
              <w:t>Sráid Chill Dara</w:t>
            </w:r>
          </w:p>
          <w:p w:rsidR="00912E6B" w:rsidRPr="00875B43" w:rsidRDefault="00912E6B" w:rsidP="0029496A">
            <w:pPr>
              <w:pStyle w:val="Heading6"/>
              <w:spacing w:line="360" w:lineRule="auto"/>
              <w:ind w:left="317"/>
              <w:rPr>
                <w:rFonts w:asciiTheme="majorHAnsi" w:hAnsiTheme="majorHAnsi" w:cstheme="minorHAnsi"/>
                <w:color w:val="215868"/>
              </w:rPr>
            </w:pPr>
            <w:r w:rsidRPr="00875B43">
              <w:rPr>
                <w:rFonts w:asciiTheme="majorHAnsi" w:hAnsiTheme="majorHAnsi" w:cstheme="minorHAnsi"/>
                <w:color w:val="215868"/>
              </w:rPr>
              <w:t>Baile Átha Cliath 2</w:t>
            </w:r>
          </w:p>
          <w:p w:rsidR="00912E6B" w:rsidRPr="00875B43" w:rsidRDefault="00912E6B" w:rsidP="0029496A">
            <w:pPr>
              <w:spacing w:line="360" w:lineRule="auto"/>
              <w:ind w:left="317"/>
              <w:jc w:val="both"/>
              <w:rPr>
                <w:rFonts w:asciiTheme="majorHAnsi" w:hAnsiTheme="majorHAnsi" w:cstheme="minorHAnsi"/>
                <w:b/>
                <w:bCs/>
                <w:color w:val="215868"/>
              </w:rPr>
            </w:pPr>
          </w:p>
          <w:p w:rsidR="00912E6B" w:rsidRPr="00875B43" w:rsidRDefault="00912E6B" w:rsidP="0029496A">
            <w:pPr>
              <w:spacing w:line="360" w:lineRule="auto"/>
              <w:ind w:left="317"/>
              <w:jc w:val="both"/>
              <w:rPr>
                <w:rFonts w:asciiTheme="majorHAnsi" w:hAnsiTheme="majorHAnsi" w:cstheme="minorHAnsi"/>
                <w:b/>
                <w:bCs/>
                <w:color w:val="215868"/>
              </w:rPr>
            </w:pPr>
          </w:p>
          <w:p w:rsidR="00912E6B" w:rsidRPr="00875B43" w:rsidRDefault="00912E6B" w:rsidP="0029496A">
            <w:pPr>
              <w:spacing w:line="360" w:lineRule="auto"/>
              <w:ind w:left="317"/>
              <w:jc w:val="both"/>
              <w:rPr>
                <w:rFonts w:asciiTheme="majorHAnsi" w:hAnsiTheme="majorHAnsi" w:cstheme="minorHAnsi"/>
                <w:b/>
                <w:bCs/>
                <w:color w:val="215868"/>
              </w:rPr>
            </w:pPr>
            <w:r w:rsidRPr="00875B43">
              <w:rPr>
                <w:rFonts w:asciiTheme="majorHAnsi" w:hAnsiTheme="majorHAnsi" w:cstheme="minorHAnsi"/>
                <w:b/>
                <w:bCs/>
                <w:color w:val="215868"/>
              </w:rPr>
              <w:t>Tel: (01) 607 2802</w:t>
            </w:r>
          </w:p>
          <w:p w:rsidR="00912E6B" w:rsidRPr="00875B43" w:rsidRDefault="00912E6B" w:rsidP="0029496A">
            <w:pPr>
              <w:pStyle w:val="Heading6"/>
              <w:spacing w:line="360" w:lineRule="auto"/>
              <w:ind w:left="317"/>
              <w:rPr>
                <w:rFonts w:asciiTheme="majorHAnsi" w:hAnsiTheme="majorHAnsi" w:cstheme="minorHAnsi"/>
                <w:color w:val="33CCCC"/>
              </w:rPr>
            </w:pPr>
          </w:p>
        </w:tc>
        <w:tc>
          <w:tcPr>
            <w:tcW w:w="4500" w:type="dxa"/>
          </w:tcPr>
          <w:p w:rsidR="00912E6B" w:rsidRPr="00875B43" w:rsidRDefault="00912E6B" w:rsidP="0029496A">
            <w:pPr>
              <w:spacing w:line="360" w:lineRule="auto"/>
              <w:jc w:val="both"/>
              <w:rPr>
                <w:rFonts w:asciiTheme="majorHAnsi" w:hAnsiTheme="majorHAnsi" w:cstheme="minorHAnsi"/>
              </w:rPr>
            </w:pPr>
          </w:p>
          <w:p w:rsidR="00912E6B" w:rsidRPr="00875B43" w:rsidRDefault="00741B63" w:rsidP="0029496A">
            <w:pPr>
              <w:spacing w:line="360" w:lineRule="auto"/>
              <w:jc w:val="both"/>
              <w:rPr>
                <w:rFonts w:asciiTheme="majorHAnsi" w:hAnsiTheme="majorHAnsi" w:cstheme="minorHAnsi"/>
                <w:b/>
                <w:bCs/>
                <w:color w:val="008000"/>
              </w:rPr>
            </w:pPr>
            <w:r w:rsidRPr="00875B43">
              <w:rPr>
                <w:rFonts w:asciiTheme="majorHAnsi" w:hAnsiTheme="majorHAnsi" w:cstheme="minorHAnsi"/>
                <w:noProof/>
                <w:lang w:eastAsia="en-IE"/>
              </w:rPr>
              <w:drawing>
                <wp:inline distT="0" distB="0" distL="0" distR="0">
                  <wp:extent cx="2362200" cy="1181100"/>
                  <wp:effectExtent l="19050" t="0" r="0" b="0"/>
                  <wp:docPr id="1" name="Picture 1" descr="Department_Logo_2011_CMYK Lo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artment_Logo_2011_CMYK LoRes"/>
                          <pic:cNvPicPr>
                            <a:picLocks noChangeAspect="1" noChangeArrowheads="1"/>
                          </pic:cNvPicPr>
                        </pic:nvPicPr>
                        <pic:blipFill>
                          <a:blip r:embed="rId8" cstate="print"/>
                          <a:srcRect/>
                          <a:stretch>
                            <a:fillRect/>
                          </a:stretch>
                        </pic:blipFill>
                        <pic:spPr bwMode="auto">
                          <a:xfrm>
                            <a:off x="0" y="0"/>
                            <a:ext cx="2362200" cy="1181100"/>
                          </a:xfrm>
                          <a:prstGeom prst="rect">
                            <a:avLst/>
                          </a:prstGeom>
                          <a:noFill/>
                          <a:ln w="9525">
                            <a:noFill/>
                            <a:miter lim="800000"/>
                            <a:headEnd/>
                            <a:tailEnd/>
                          </a:ln>
                        </pic:spPr>
                      </pic:pic>
                    </a:graphicData>
                  </a:graphic>
                </wp:inline>
              </w:drawing>
            </w:r>
          </w:p>
        </w:tc>
        <w:tc>
          <w:tcPr>
            <w:tcW w:w="3420" w:type="dxa"/>
          </w:tcPr>
          <w:p w:rsidR="00912E6B" w:rsidRPr="00875B43" w:rsidRDefault="00912E6B" w:rsidP="0029496A">
            <w:pPr>
              <w:spacing w:line="360" w:lineRule="auto"/>
              <w:jc w:val="both"/>
              <w:rPr>
                <w:rFonts w:asciiTheme="majorHAnsi" w:hAnsiTheme="majorHAnsi" w:cstheme="minorHAnsi"/>
                <w:b/>
                <w:bCs/>
                <w:color w:val="215868"/>
              </w:rPr>
            </w:pPr>
          </w:p>
          <w:p w:rsidR="00912E6B" w:rsidRPr="00875B43" w:rsidRDefault="00912E6B" w:rsidP="0029496A">
            <w:pPr>
              <w:spacing w:line="360" w:lineRule="auto"/>
              <w:jc w:val="both"/>
              <w:rPr>
                <w:rFonts w:asciiTheme="majorHAnsi" w:hAnsiTheme="majorHAnsi" w:cstheme="minorHAnsi"/>
                <w:b/>
                <w:bCs/>
                <w:color w:val="215868"/>
              </w:rPr>
            </w:pPr>
          </w:p>
          <w:p w:rsidR="00912E6B" w:rsidRPr="00875B43" w:rsidRDefault="00912E6B" w:rsidP="0029496A">
            <w:pPr>
              <w:spacing w:line="360" w:lineRule="auto"/>
              <w:jc w:val="both"/>
              <w:rPr>
                <w:rFonts w:asciiTheme="majorHAnsi" w:hAnsiTheme="majorHAnsi" w:cstheme="minorHAnsi"/>
                <w:b/>
                <w:bCs/>
                <w:color w:val="215868"/>
              </w:rPr>
            </w:pPr>
            <w:r w:rsidRPr="00875B43">
              <w:rPr>
                <w:rFonts w:asciiTheme="majorHAnsi" w:hAnsiTheme="majorHAnsi" w:cstheme="minorHAnsi"/>
                <w:b/>
                <w:bCs/>
                <w:color w:val="215868"/>
              </w:rPr>
              <w:t>Press/Information Office</w:t>
            </w:r>
          </w:p>
          <w:p w:rsidR="00912E6B" w:rsidRPr="00875B43" w:rsidRDefault="00912E6B" w:rsidP="0029496A">
            <w:pPr>
              <w:spacing w:line="360" w:lineRule="auto"/>
              <w:jc w:val="both"/>
              <w:rPr>
                <w:rFonts w:asciiTheme="majorHAnsi" w:hAnsiTheme="majorHAnsi" w:cstheme="minorHAnsi"/>
                <w:b/>
                <w:bCs/>
                <w:color w:val="215868"/>
              </w:rPr>
            </w:pPr>
            <w:r w:rsidRPr="00875B43">
              <w:rPr>
                <w:rFonts w:asciiTheme="majorHAnsi" w:hAnsiTheme="majorHAnsi" w:cstheme="minorHAnsi"/>
                <w:b/>
                <w:bCs/>
                <w:color w:val="215868"/>
              </w:rPr>
              <w:t>Agriculture House</w:t>
            </w:r>
          </w:p>
          <w:p w:rsidR="00912E6B" w:rsidRPr="00875B43" w:rsidRDefault="00912E6B" w:rsidP="0029496A">
            <w:pPr>
              <w:spacing w:line="360" w:lineRule="auto"/>
              <w:jc w:val="both"/>
              <w:rPr>
                <w:rFonts w:asciiTheme="majorHAnsi" w:hAnsiTheme="majorHAnsi" w:cstheme="minorHAnsi"/>
                <w:b/>
                <w:bCs/>
                <w:color w:val="215868"/>
              </w:rPr>
            </w:pPr>
            <w:r w:rsidRPr="00875B43">
              <w:rPr>
                <w:rFonts w:asciiTheme="majorHAnsi" w:hAnsiTheme="majorHAnsi" w:cstheme="minorHAnsi"/>
                <w:b/>
                <w:bCs/>
                <w:color w:val="215868"/>
              </w:rPr>
              <w:t>Kildare Street</w:t>
            </w:r>
          </w:p>
          <w:p w:rsidR="00912E6B" w:rsidRPr="00875B43" w:rsidRDefault="00912E6B" w:rsidP="0029496A">
            <w:pPr>
              <w:pStyle w:val="Heading7"/>
              <w:spacing w:line="360" w:lineRule="auto"/>
              <w:rPr>
                <w:rFonts w:asciiTheme="majorHAnsi" w:hAnsiTheme="majorHAnsi" w:cstheme="minorHAnsi"/>
                <w:color w:val="215868"/>
              </w:rPr>
            </w:pPr>
            <w:r w:rsidRPr="00875B43">
              <w:rPr>
                <w:rFonts w:asciiTheme="majorHAnsi" w:hAnsiTheme="majorHAnsi" w:cstheme="minorHAnsi"/>
                <w:color w:val="215868"/>
              </w:rPr>
              <w:t>Dublin 2</w:t>
            </w:r>
          </w:p>
          <w:p w:rsidR="0044610A" w:rsidRPr="00875B43" w:rsidRDefault="0044610A" w:rsidP="0044610A">
            <w:pPr>
              <w:rPr>
                <w:rFonts w:asciiTheme="majorHAnsi" w:hAnsiTheme="majorHAnsi"/>
                <w:b/>
                <w:color w:val="215868" w:themeColor="accent5" w:themeShade="80"/>
              </w:rPr>
            </w:pPr>
            <w:r w:rsidRPr="00875B43">
              <w:rPr>
                <w:rFonts w:asciiTheme="majorHAnsi" w:hAnsiTheme="majorHAnsi"/>
                <w:b/>
                <w:color w:val="215868" w:themeColor="accent5" w:themeShade="80"/>
              </w:rPr>
              <w:t>D02 WK12</w:t>
            </w:r>
          </w:p>
          <w:p w:rsidR="00495711" w:rsidRPr="00875B43" w:rsidRDefault="00495711" w:rsidP="0029496A">
            <w:pPr>
              <w:spacing w:line="360" w:lineRule="auto"/>
              <w:jc w:val="both"/>
              <w:rPr>
                <w:rFonts w:asciiTheme="majorHAnsi" w:hAnsiTheme="majorHAnsi" w:cstheme="minorHAnsi"/>
              </w:rPr>
            </w:pPr>
          </w:p>
          <w:p w:rsidR="00495711" w:rsidRPr="00875B43" w:rsidRDefault="00495711" w:rsidP="0029496A">
            <w:pPr>
              <w:spacing w:line="360" w:lineRule="auto"/>
              <w:jc w:val="both"/>
              <w:rPr>
                <w:rFonts w:asciiTheme="majorHAnsi" w:hAnsiTheme="majorHAnsi" w:cstheme="minorHAnsi"/>
              </w:rPr>
            </w:pPr>
            <w:r w:rsidRPr="00875B43">
              <w:rPr>
                <w:rFonts w:asciiTheme="majorHAnsi" w:hAnsiTheme="majorHAnsi" w:cstheme="minorHAnsi"/>
                <w:b/>
                <w:color w:val="215868"/>
              </w:rPr>
              <w:t>Twitter:</w:t>
            </w:r>
            <w:r w:rsidRPr="00875B43">
              <w:rPr>
                <w:rFonts w:asciiTheme="majorHAnsi" w:hAnsiTheme="majorHAnsi" w:cstheme="minorHAnsi"/>
              </w:rPr>
              <w:t xml:space="preserve"> </w:t>
            </w:r>
            <w:r w:rsidR="00741B63" w:rsidRPr="00875B43">
              <w:rPr>
                <w:rFonts w:asciiTheme="majorHAnsi" w:hAnsiTheme="majorHAnsi" w:cstheme="minorHAnsi"/>
                <w:noProof/>
                <w:lang w:eastAsia="en-IE"/>
              </w:rPr>
              <w:drawing>
                <wp:inline distT="0" distB="0" distL="0" distR="0">
                  <wp:extent cx="257175" cy="266700"/>
                  <wp:effectExtent l="19050" t="0" r="9525" b="0"/>
                  <wp:docPr id="2" name="Picture 2" descr="ZA104088553">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A104088553"/>
                          <pic:cNvPicPr>
                            <a:picLocks noChangeAspect="1" noChangeArrowheads="1"/>
                          </pic:cNvPicPr>
                        </pic:nvPicPr>
                        <pic:blipFill>
                          <a:blip r:embed="rId10" cstate="print"/>
                          <a:srcRect/>
                          <a:stretch>
                            <a:fillRect/>
                          </a:stretch>
                        </pic:blipFill>
                        <pic:spPr bwMode="auto">
                          <a:xfrm>
                            <a:off x="0" y="0"/>
                            <a:ext cx="257175" cy="266700"/>
                          </a:xfrm>
                          <a:prstGeom prst="rect">
                            <a:avLst/>
                          </a:prstGeom>
                          <a:noFill/>
                          <a:ln w="9525">
                            <a:noFill/>
                            <a:miter lim="800000"/>
                            <a:headEnd/>
                            <a:tailEnd/>
                          </a:ln>
                        </pic:spPr>
                      </pic:pic>
                    </a:graphicData>
                  </a:graphic>
                </wp:inline>
              </w:drawing>
            </w:r>
          </w:p>
          <w:p w:rsidR="00912E6B" w:rsidRPr="00875B43" w:rsidRDefault="00912E6B" w:rsidP="0029496A">
            <w:pPr>
              <w:pStyle w:val="Heading7"/>
              <w:spacing w:line="360" w:lineRule="auto"/>
              <w:rPr>
                <w:rFonts w:asciiTheme="majorHAnsi" w:hAnsiTheme="majorHAnsi" w:cstheme="minorHAnsi"/>
                <w:color w:val="215868"/>
              </w:rPr>
            </w:pPr>
            <w:r w:rsidRPr="00875B43">
              <w:rPr>
                <w:rFonts w:asciiTheme="majorHAnsi" w:hAnsiTheme="majorHAnsi" w:cstheme="minorHAnsi"/>
                <w:color w:val="215868"/>
              </w:rPr>
              <w:t xml:space="preserve">E-mail: </w:t>
            </w:r>
            <w:r w:rsidR="00907A9E" w:rsidRPr="00875B43">
              <w:rPr>
                <w:rFonts w:asciiTheme="majorHAnsi" w:hAnsiTheme="majorHAnsi" w:cstheme="minorHAnsi"/>
                <w:color w:val="215868"/>
              </w:rPr>
              <w:t xml:space="preserve"> </w:t>
            </w:r>
            <w:hyperlink r:id="rId11" w:history="1">
              <w:r w:rsidR="00D932FB" w:rsidRPr="00875B43">
                <w:rPr>
                  <w:rStyle w:val="Hyperlink"/>
                  <w:rFonts w:asciiTheme="majorHAnsi" w:hAnsiTheme="majorHAnsi" w:cstheme="minorHAnsi"/>
                </w:rPr>
                <w:t>press@agriculture.gov.ie</w:t>
              </w:r>
            </w:hyperlink>
          </w:p>
          <w:p w:rsidR="00912E6B" w:rsidRPr="00875B43" w:rsidRDefault="00912E6B" w:rsidP="0029496A">
            <w:pPr>
              <w:spacing w:line="360" w:lineRule="auto"/>
              <w:ind w:right="-93"/>
              <w:jc w:val="both"/>
              <w:rPr>
                <w:rFonts w:asciiTheme="majorHAnsi" w:hAnsiTheme="majorHAnsi" w:cstheme="minorHAnsi"/>
                <w:color w:val="215868"/>
              </w:rPr>
            </w:pPr>
            <w:r w:rsidRPr="00875B43">
              <w:rPr>
                <w:rFonts w:asciiTheme="majorHAnsi" w:hAnsiTheme="majorHAnsi" w:cstheme="minorHAnsi"/>
                <w:b/>
                <w:bCs/>
                <w:color w:val="215868"/>
              </w:rPr>
              <w:t>Website: www.agriculture.gov.ie</w:t>
            </w:r>
          </w:p>
        </w:tc>
      </w:tr>
    </w:tbl>
    <w:p w:rsidR="00912E6B" w:rsidRPr="00875B43" w:rsidRDefault="00912E6B" w:rsidP="0029496A">
      <w:pPr>
        <w:pBdr>
          <w:bottom w:val="single" w:sz="4" w:space="1" w:color="auto"/>
        </w:pBdr>
        <w:spacing w:line="360" w:lineRule="auto"/>
        <w:jc w:val="both"/>
        <w:rPr>
          <w:rFonts w:asciiTheme="majorHAnsi" w:hAnsiTheme="majorHAnsi" w:cstheme="minorHAnsi"/>
          <w:b/>
          <w:color w:val="215868"/>
        </w:rPr>
      </w:pPr>
      <w:r w:rsidRPr="00875B43">
        <w:rPr>
          <w:rFonts w:asciiTheme="majorHAnsi" w:hAnsiTheme="majorHAnsi" w:cstheme="minorHAnsi"/>
          <w:b/>
          <w:color w:val="215868"/>
        </w:rPr>
        <w:t xml:space="preserve">                                                                                                                                      </w:t>
      </w:r>
    </w:p>
    <w:p w:rsidR="00912E6B" w:rsidRPr="00875B43" w:rsidRDefault="00955B55" w:rsidP="0029496A">
      <w:pPr>
        <w:spacing w:line="360" w:lineRule="auto"/>
        <w:jc w:val="both"/>
        <w:rPr>
          <w:rFonts w:asciiTheme="majorHAnsi" w:hAnsiTheme="majorHAnsi"/>
        </w:rPr>
      </w:pPr>
      <w:r w:rsidRPr="00875B43">
        <w:rPr>
          <w:rFonts w:asciiTheme="majorHAnsi" w:hAnsiTheme="majorHAnsi" w:cstheme="minorHAnsi"/>
          <w:b/>
          <w:bCs/>
        </w:rPr>
        <w:t xml:space="preserve">If you have any queries on this press release please contact </w:t>
      </w:r>
      <w:hyperlink r:id="rId12" w:history="1">
        <w:r w:rsidR="003630C8" w:rsidRPr="00875B43">
          <w:rPr>
            <w:rStyle w:val="Hyperlink"/>
            <w:rFonts w:asciiTheme="majorHAnsi" w:hAnsiTheme="majorHAnsi" w:cstheme="minorHAnsi"/>
            <w:b/>
            <w:bCs/>
          </w:rPr>
          <w:t>press@agriculture.gov.ie</w:t>
        </w:r>
      </w:hyperlink>
    </w:p>
    <w:p w:rsidR="00A71CEE" w:rsidRPr="00ED6EE1" w:rsidRDefault="00ED6EE1" w:rsidP="0029496A">
      <w:pPr>
        <w:spacing w:line="360" w:lineRule="auto"/>
        <w:jc w:val="both"/>
        <w:rPr>
          <w:rFonts w:asciiTheme="majorHAnsi" w:hAnsiTheme="majorHAnsi"/>
          <w:b/>
          <w:color w:val="FF0000"/>
        </w:rPr>
      </w:pPr>
      <w:r w:rsidRPr="00ED6EE1">
        <w:rPr>
          <w:rFonts w:asciiTheme="majorHAnsi" w:hAnsiTheme="majorHAnsi"/>
          <w:b/>
          <w:color w:val="FF0000"/>
        </w:rPr>
        <w:t xml:space="preserve">Strict embargo till 18.00hrs </w:t>
      </w:r>
    </w:p>
    <w:p w:rsidR="00A71CEE" w:rsidRPr="00875B43" w:rsidRDefault="00FF5241" w:rsidP="00875B43">
      <w:pPr>
        <w:spacing w:line="360" w:lineRule="auto"/>
        <w:jc w:val="both"/>
        <w:rPr>
          <w:rFonts w:asciiTheme="majorHAnsi" w:hAnsiTheme="majorHAnsi"/>
        </w:rPr>
      </w:pPr>
      <w:r>
        <w:rPr>
          <w:rFonts w:asciiTheme="majorHAnsi" w:hAnsiTheme="majorHAnsi"/>
        </w:rPr>
        <w:t>165</w:t>
      </w:r>
      <w:r w:rsidR="00047EA4" w:rsidRPr="00875B43">
        <w:rPr>
          <w:rFonts w:asciiTheme="majorHAnsi" w:hAnsiTheme="majorHAnsi"/>
        </w:rPr>
        <w:t>/15</w:t>
      </w:r>
      <w:r w:rsidR="00047EA4" w:rsidRPr="00875B43">
        <w:rPr>
          <w:rFonts w:asciiTheme="majorHAnsi" w:hAnsiTheme="majorHAnsi"/>
        </w:rPr>
        <w:tab/>
      </w:r>
      <w:r w:rsidR="00047EA4" w:rsidRPr="00875B43">
        <w:rPr>
          <w:rFonts w:asciiTheme="majorHAnsi" w:hAnsiTheme="majorHAnsi"/>
        </w:rPr>
        <w:tab/>
      </w:r>
      <w:r w:rsidR="00047EA4" w:rsidRPr="00875B43">
        <w:rPr>
          <w:rFonts w:asciiTheme="majorHAnsi" w:hAnsiTheme="majorHAnsi"/>
        </w:rPr>
        <w:tab/>
      </w:r>
      <w:r w:rsidR="00047EA4" w:rsidRPr="00875B43">
        <w:rPr>
          <w:rFonts w:asciiTheme="majorHAnsi" w:hAnsiTheme="majorHAnsi"/>
        </w:rPr>
        <w:tab/>
      </w:r>
      <w:r w:rsidR="00047EA4" w:rsidRPr="00875B43">
        <w:rPr>
          <w:rFonts w:asciiTheme="majorHAnsi" w:hAnsiTheme="majorHAnsi"/>
        </w:rPr>
        <w:tab/>
      </w:r>
      <w:r w:rsidR="00A71CEE" w:rsidRPr="00875B43">
        <w:rPr>
          <w:rFonts w:asciiTheme="majorHAnsi" w:hAnsiTheme="majorHAnsi"/>
        </w:rPr>
        <w:tab/>
      </w:r>
      <w:r w:rsidR="00A71CEE" w:rsidRPr="00875B43">
        <w:rPr>
          <w:rFonts w:asciiTheme="majorHAnsi" w:hAnsiTheme="majorHAnsi"/>
        </w:rPr>
        <w:tab/>
      </w:r>
      <w:r w:rsidR="00A71CEE" w:rsidRPr="00875B43">
        <w:rPr>
          <w:rFonts w:asciiTheme="majorHAnsi" w:hAnsiTheme="majorHAnsi"/>
        </w:rPr>
        <w:tab/>
      </w:r>
      <w:r w:rsidR="00A71CEE" w:rsidRPr="00875B43">
        <w:rPr>
          <w:rFonts w:asciiTheme="majorHAnsi" w:hAnsiTheme="majorHAnsi"/>
        </w:rPr>
        <w:tab/>
      </w:r>
      <w:r w:rsidR="00ED6EE1">
        <w:rPr>
          <w:rFonts w:asciiTheme="majorHAnsi" w:hAnsiTheme="majorHAnsi"/>
        </w:rPr>
        <w:t xml:space="preserve">23 </w:t>
      </w:r>
      <w:r w:rsidR="00231699" w:rsidRPr="00875B43">
        <w:rPr>
          <w:rFonts w:asciiTheme="majorHAnsi" w:hAnsiTheme="majorHAnsi"/>
        </w:rPr>
        <w:t xml:space="preserve">September </w:t>
      </w:r>
      <w:r w:rsidR="00047EA4" w:rsidRPr="00875B43">
        <w:rPr>
          <w:rFonts w:asciiTheme="majorHAnsi" w:hAnsiTheme="majorHAnsi"/>
        </w:rPr>
        <w:t>2015</w:t>
      </w:r>
    </w:p>
    <w:p w:rsidR="00C509C5" w:rsidRDefault="00C509C5" w:rsidP="00875B43">
      <w:pPr>
        <w:pStyle w:val="Default"/>
        <w:spacing w:line="360" w:lineRule="auto"/>
        <w:jc w:val="center"/>
        <w:rPr>
          <w:rFonts w:asciiTheme="majorHAnsi" w:hAnsiTheme="majorHAnsi"/>
          <w:b/>
          <w:color w:val="auto"/>
          <w:u w:val="single"/>
        </w:rPr>
      </w:pPr>
    </w:p>
    <w:p w:rsidR="00905DEE" w:rsidRPr="00875B43" w:rsidRDefault="00905DEE" w:rsidP="00875B43">
      <w:pPr>
        <w:pStyle w:val="Default"/>
        <w:spacing w:line="360" w:lineRule="auto"/>
        <w:jc w:val="center"/>
        <w:rPr>
          <w:rFonts w:asciiTheme="majorHAnsi" w:hAnsiTheme="majorHAnsi"/>
          <w:b/>
          <w:color w:val="auto"/>
          <w:u w:val="single"/>
        </w:rPr>
      </w:pPr>
      <w:r w:rsidRPr="00875B43">
        <w:rPr>
          <w:rFonts w:asciiTheme="majorHAnsi" w:hAnsiTheme="majorHAnsi"/>
          <w:b/>
          <w:color w:val="auto"/>
          <w:u w:val="single"/>
        </w:rPr>
        <w:t xml:space="preserve">MINISTERS COVENEY and O’NEILL ANNOUNCE MAJOR CHANGES TO BRUCELLOSIS </w:t>
      </w:r>
      <w:r w:rsidR="00B623A4" w:rsidRPr="00875B43">
        <w:rPr>
          <w:rFonts w:asciiTheme="majorHAnsi" w:hAnsiTheme="majorHAnsi"/>
          <w:b/>
          <w:color w:val="auto"/>
          <w:u w:val="single"/>
        </w:rPr>
        <w:t>CONTROLS -</w:t>
      </w:r>
      <w:r w:rsidRPr="00875B43">
        <w:rPr>
          <w:rFonts w:asciiTheme="majorHAnsi" w:hAnsiTheme="majorHAnsi"/>
          <w:b/>
          <w:color w:val="auto"/>
          <w:u w:val="single"/>
        </w:rPr>
        <w:t xml:space="preserve"> FARMERS TO BENEFIT FURTHER FROM SUCCESSFUL ERADICATION OF BRUCELLOSIS</w:t>
      </w:r>
    </w:p>
    <w:p w:rsidR="00C509C5" w:rsidRDefault="00C509C5" w:rsidP="00875B43">
      <w:pPr>
        <w:pStyle w:val="Default"/>
        <w:spacing w:line="360" w:lineRule="auto"/>
        <w:jc w:val="both"/>
        <w:rPr>
          <w:rFonts w:asciiTheme="majorHAnsi" w:hAnsiTheme="majorHAnsi"/>
          <w:color w:val="auto"/>
        </w:rPr>
      </w:pPr>
    </w:p>
    <w:p w:rsidR="00905DEE" w:rsidRPr="00875B43" w:rsidRDefault="00905DEE" w:rsidP="00875B43">
      <w:pPr>
        <w:pStyle w:val="Default"/>
        <w:spacing w:line="360" w:lineRule="auto"/>
        <w:jc w:val="both"/>
        <w:rPr>
          <w:rFonts w:asciiTheme="majorHAnsi" w:hAnsiTheme="majorHAnsi"/>
          <w:color w:val="auto"/>
        </w:rPr>
      </w:pPr>
      <w:r w:rsidRPr="00875B43">
        <w:rPr>
          <w:rFonts w:asciiTheme="majorHAnsi" w:hAnsiTheme="majorHAnsi"/>
          <w:color w:val="auto"/>
        </w:rPr>
        <w:t xml:space="preserve">The Minister for Agriculture, Food and the Marine, Mr Simon Coveney TD, and the Minister for Agriculture and Rural Development in Northern Ireland, Ms Michelle O’Neill today jointly announced the ending of pre-movement Brucellosis testing on both sides of the Border with effect from 28 September.     </w:t>
      </w:r>
    </w:p>
    <w:p w:rsidR="00905DEE" w:rsidRPr="00875B43" w:rsidRDefault="00905DEE" w:rsidP="00875B43">
      <w:pPr>
        <w:pStyle w:val="Default"/>
        <w:spacing w:line="360" w:lineRule="auto"/>
        <w:jc w:val="both"/>
        <w:rPr>
          <w:rFonts w:asciiTheme="majorHAnsi" w:hAnsiTheme="majorHAnsi"/>
          <w:color w:val="auto"/>
        </w:rPr>
      </w:pPr>
    </w:p>
    <w:p w:rsidR="00905DEE" w:rsidRPr="00875B43" w:rsidRDefault="00905DEE" w:rsidP="00875B43">
      <w:pPr>
        <w:pStyle w:val="Default"/>
        <w:spacing w:line="360" w:lineRule="auto"/>
        <w:jc w:val="both"/>
        <w:rPr>
          <w:rFonts w:asciiTheme="majorHAnsi" w:hAnsiTheme="majorHAnsi"/>
          <w:color w:val="auto"/>
        </w:rPr>
      </w:pPr>
      <w:r w:rsidRPr="00875B43">
        <w:rPr>
          <w:rFonts w:asciiTheme="majorHAnsi" w:hAnsiTheme="majorHAnsi"/>
          <w:color w:val="auto"/>
        </w:rPr>
        <w:t>Minister Coveney, speaking at a reception at the National Ploughing Championships in Rath</w:t>
      </w:r>
      <w:r w:rsidR="00E876EC">
        <w:rPr>
          <w:rFonts w:asciiTheme="majorHAnsi" w:hAnsiTheme="majorHAnsi"/>
          <w:color w:val="auto"/>
        </w:rPr>
        <w:t>e</w:t>
      </w:r>
      <w:r w:rsidRPr="00875B43">
        <w:rPr>
          <w:rFonts w:asciiTheme="majorHAnsi" w:hAnsiTheme="majorHAnsi"/>
          <w:color w:val="auto"/>
        </w:rPr>
        <w:t>n</w:t>
      </w:r>
      <w:r w:rsidR="00E876EC">
        <w:rPr>
          <w:rFonts w:asciiTheme="majorHAnsi" w:hAnsiTheme="majorHAnsi"/>
          <w:color w:val="auto"/>
        </w:rPr>
        <w:t>i</w:t>
      </w:r>
      <w:r w:rsidRPr="00875B43">
        <w:rPr>
          <w:rFonts w:asciiTheme="majorHAnsi" w:hAnsiTheme="majorHAnsi"/>
          <w:color w:val="auto"/>
        </w:rPr>
        <w:t>ska, said that, following the effective eradication of Brucellosis on the island, they had decided to remove the legislative requirement for pre-movement testing for Brucellosis. In this regard, the Minister said that, “</w:t>
      </w:r>
      <w:r w:rsidRPr="00875B43">
        <w:rPr>
          <w:rFonts w:asciiTheme="majorHAnsi" w:hAnsiTheme="majorHAnsi"/>
          <w:i/>
          <w:color w:val="auto"/>
        </w:rPr>
        <w:t>following the progressive and incremental removal of compulsory controls over the last number of years, the most recent of which was the ending of Annual Round testing from the beginning of 2015, the cessation of compulsory pre-movement testing means that routine on-farm brucellosis testing will no longer be required in the State. This, he said, is a major landmark in the history of disease eradication in Ireland and will result in significant savings for livestock farmers in testing costs, estimated at €6m per annum”</w:t>
      </w:r>
      <w:r w:rsidRPr="00875B43">
        <w:rPr>
          <w:rFonts w:asciiTheme="majorHAnsi" w:hAnsiTheme="majorHAnsi"/>
          <w:color w:val="auto"/>
        </w:rPr>
        <w:t xml:space="preserve">. </w:t>
      </w:r>
    </w:p>
    <w:p w:rsidR="00905DEE" w:rsidRPr="00875B43" w:rsidRDefault="00905DEE" w:rsidP="00875B43">
      <w:pPr>
        <w:pStyle w:val="Default"/>
        <w:spacing w:line="360" w:lineRule="auto"/>
        <w:jc w:val="both"/>
        <w:rPr>
          <w:rFonts w:asciiTheme="majorHAnsi" w:hAnsiTheme="majorHAnsi"/>
          <w:color w:val="auto"/>
        </w:rPr>
      </w:pPr>
    </w:p>
    <w:p w:rsidR="00905DEE" w:rsidRPr="00875B43" w:rsidRDefault="00905DEE" w:rsidP="00875B43">
      <w:pPr>
        <w:pStyle w:val="Default"/>
        <w:spacing w:line="360" w:lineRule="auto"/>
        <w:jc w:val="both"/>
        <w:rPr>
          <w:rFonts w:asciiTheme="majorHAnsi" w:hAnsiTheme="majorHAnsi"/>
          <w:i/>
          <w:color w:val="auto"/>
        </w:rPr>
      </w:pPr>
      <w:r w:rsidRPr="00875B43">
        <w:rPr>
          <w:rFonts w:asciiTheme="majorHAnsi" w:hAnsiTheme="majorHAnsi"/>
          <w:color w:val="auto"/>
        </w:rPr>
        <w:t xml:space="preserve">Commenting on the changes, Minister Coveney stated </w:t>
      </w:r>
      <w:r w:rsidRPr="00875B43">
        <w:rPr>
          <w:rFonts w:asciiTheme="majorHAnsi" w:hAnsiTheme="majorHAnsi"/>
          <w:i/>
          <w:color w:val="auto"/>
        </w:rPr>
        <w:t>“My Department has pursued a cautious approach to the phasing out of Brucellosis testing since we achieved Officially Brucellosis Free status in 2009 in order to comply with EU legislation but also in view of the fact that the disease continued to be present in Northern Ireland. However, against a background where there has been no Brucellosis outbreak in the national herd since 2006 and none in Northern Ireland since 2012, it is now appropriate to end all routine compulsory on-farm testing in this part of the island”</w:t>
      </w:r>
      <w:r w:rsidRPr="00875B43">
        <w:rPr>
          <w:rFonts w:asciiTheme="majorHAnsi" w:hAnsiTheme="majorHAnsi"/>
          <w:color w:val="auto"/>
        </w:rPr>
        <w:t xml:space="preserve">. </w:t>
      </w:r>
    </w:p>
    <w:p w:rsidR="00905DEE" w:rsidRPr="00875B43" w:rsidRDefault="00905DEE" w:rsidP="00875B43">
      <w:pPr>
        <w:pStyle w:val="Default"/>
        <w:spacing w:line="360" w:lineRule="auto"/>
        <w:jc w:val="both"/>
        <w:rPr>
          <w:rFonts w:asciiTheme="majorHAnsi" w:hAnsiTheme="majorHAnsi"/>
          <w:color w:val="auto"/>
        </w:rPr>
      </w:pPr>
    </w:p>
    <w:p w:rsidR="00905DEE" w:rsidRPr="00875B43" w:rsidRDefault="00905DEE" w:rsidP="00875B43">
      <w:pPr>
        <w:pStyle w:val="Style7"/>
        <w:shd w:val="clear" w:color="auto" w:fill="FFFFFF"/>
        <w:spacing w:line="360" w:lineRule="auto"/>
        <w:jc w:val="both"/>
        <w:rPr>
          <w:rFonts w:asciiTheme="majorHAnsi" w:hAnsiTheme="majorHAnsi"/>
          <w:sz w:val="24"/>
          <w:szCs w:val="24"/>
        </w:rPr>
      </w:pPr>
      <w:r w:rsidRPr="00875B43">
        <w:rPr>
          <w:rFonts w:asciiTheme="majorHAnsi" w:hAnsiTheme="majorHAnsi"/>
          <w:sz w:val="24"/>
          <w:szCs w:val="24"/>
        </w:rPr>
        <w:t>The Minister stated that, notwithstanding the decision to end compulsory  routine on-farm testing,  the disease will continue to be compulsorily notifiable and the Department will continue with appropriate monitoring measures for Brucellosis, such as testing  culled cows at slaughter plants, aborted foetuses sent to regional veterinary Laboratories and post-abortion blood samples at no cost to farmers as part of its commitment to animal health surveillance in support of the livestock industry.  In this context, Minister Coveney said that, in order to ensure the early detection of any outbreak of this disease,</w:t>
      </w:r>
      <w:r w:rsidRPr="00875B43" w:rsidDel="00C20276">
        <w:rPr>
          <w:rFonts w:asciiTheme="majorHAnsi" w:hAnsiTheme="majorHAnsi"/>
          <w:sz w:val="24"/>
          <w:szCs w:val="24"/>
        </w:rPr>
        <w:t xml:space="preserve"> </w:t>
      </w:r>
      <w:r w:rsidRPr="00875B43">
        <w:rPr>
          <w:rFonts w:asciiTheme="majorHAnsi" w:hAnsiTheme="majorHAnsi"/>
          <w:sz w:val="24"/>
          <w:szCs w:val="24"/>
        </w:rPr>
        <w:t xml:space="preserve">farmers should continue to report all abortions in cattle and to submit aborted </w:t>
      </w:r>
      <w:r w:rsidRPr="00875B43">
        <w:rPr>
          <w:rStyle w:val="FontStyle16"/>
          <w:rFonts w:asciiTheme="majorHAnsi" w:hAnsiTheme="majorHAnsi"/>
          <w:b w:val="0"/>
          <w:sz w:val="24"/>
          <w:szCs w:val="24"/>
          <w:lang w:val="en-US"/>
        </w:rPr>
        <w:t>fetuses, if available, for testing to the Department’s Regional Veterinary Laboratory and/or to have the animal the animal that aborted sampled for Brucellosis as soon as possible by their Veterinary Practitioner.</w:t>
      </w:r>
      <w:r w:rsidRPr="00875B43">
        <w:rPr>
          <w:rStyle w:val="FontStyle16"/>
          <w:rFonts w:asciiTheme="majorHAnsi" w:hAnsiTheme="majorHAnsi"/>
          <w:sz w:val="24"/>
          <w:szCs w:val="24"/>
          <w:lang w:val="en-US"/>
        </w:rPr>
        <w:t xml:space="preserve"> </w:t>
      </w:r>
      <w:r w:rsidRPr="00875B43">
        <w:rPr>
          <w:rFonts w:asciiTheme="majorHAnsi" w:hAnsiTheme="majorHAnsi"/>
          <w:i/>
          <w:sz w:val="24"/>
          <w:szCs w:val="24"/>
        </w:rPr>
        <w:t xml:space="preserve">  </w:t>
      </w:r>
    </w:p>
    <w:p w:rsidR="00905DEE" w:rsidRPr="00875B43" w:rsidRDefault="00905DEE" w:rsidP="00875B43">
      <w:pPr>
        <w:pStyle w:val="Default"/>
        <w:spacing w:line="360" w:lineRule="auto"/>
        <w:jc w:val="both"/>
        <w:rPr>
          <w:rFonts w:asciiTheme="majorHAnsi" w:hAnsiTheme="majorHAnsi"/>
          <w:i/>
          <w:color w:val="auto"/>
        </w:rPr>
      </w:pPr>
      <w:r w:rsidRPr="00875B43">
        <w:rPr>
          <w:rFonts w:asciiTheme="majorHAnsi" w:hAnsiTheme="majorHAnsi"/>
          <w:color w:val="auto"/>
        </w:rPr>
        <w:t xml:space="preserve">Minister Coveney went on to say </w:t>
      </w:r>
      <w:r w:rsidRPr="00875B43">
        <w:rPr>
          <w:rFonts w:asciiTheme="majorHAnsi" w:hAnsiTheme="majorHAnsi"/>
          <w:i/>
          <w:color w:val="auto"/>
        </w:rPr>
        <w:t xml:space="preserve">“I warmly welcome the fact that we can now bring to an end the legislative requirement for routine on-farm testing for Brucellosis. This is a major boost for Irish farmers and is the product of efforts put in jointly by my Department, the veterinary profession and by the farming community over many years in addressing this highly contagious and costly disease. </w:t>
      </w:r>
      <w:r w:rsidRPr="00875B43">
        <w:rPr>
          <w:rFonts w:asciiTheme="majorHAnsi" w:hAnsiTheme="majorHAnsi"/>
          <w:color w:val="auto"/>
        </w:rPr>
        <w:t xml:space="preserve"> </w:t>
      </w:r>
      <w:r w:rsidRPr="00875B43">
        <w:rPr>
          <w:rFonts w:asciiTheme="majorHAnsi" w:hAnsiTheme="majorHAnsi"/>
          <w:i/>
          <w:color w:val="auto"/>
        </w:rPr>
        <w:t xml:space="preserve">I am very pleased that significant savings in testing costs, amounting to an estimated €6m in a full year, will accrue to livestock farmers as a result of these changes”.  </w:t>
      </w:r>
    </w:p>
    <w:p w:rsidR="00905DEE" w:rsidRPr="00875B43" w:rsidRDefault="00905DEE" w:rsidP="00875B43">
      <w:pPr>
        <w:pStyle w:val="Default"/>
        <w:spacing w:line="360" w:lineRule="auto"/>
        <w:jc w:val="both"/>
        <w:rPr>
          <w:rFonts w:asciiTheme="majorHAnsi" w:hAnsiTheme="majorHAnsi"/>
          <w:i/>
          <w:color w:val="auto"/>
        </w:rPr>
      </w:pPr>
    </w:p>
    <w:p w:rsidR="00905DEE" w:rsidRDefault="00905DEE" w:rsidP="00875B43">
      <w:pPr>
        <w:pStyle w:val="Default"/>
        <w:spacing w:line="360" w:lineRule="auto"/>
        <w:jc w:val="both"/>
        <w:rPr>
          <w:rFonts w:asciiTheme="majorHAnsi" w:hAnsiTheme="majorHAnsi"/>
          <w:i/>
          <w:color w:val="auto"/>
        </w:rPr>
      </w:pPr>
      <w:r w:rsidRPr="00875B43">
        <w:rPr>
          <w:rFonts w:asciiTheme="majorHAnsi" w:hAnsiTheme="majorHAnsi"/>
          <w:color w:val="auto"/>
        </w:rPr>
        <w:t xml:space="preserve">Minister Coveney said that he was delighted that Northern Ireland, having been free from Brucellosis for over 3 years, has been granted officially Brucellosis free status and is also moving to scale down Brucellosis testing, including the discontinuation of pre-movement testing. The Minister said: </w:t>
      </w:r>
      <w:r w:rsidRPr="00875B43">
        <w:rPr>
          <w:rFonts w:asciiTheme="majorHAnsi" w:hAnsiTheme="majorHAnsi"/>
          <w:i/>
          <w:color w:val="auto"/>
        </w:rPr>
        <w:t>“This is significant in the context of North/South cooperation on animal health issues and was a major factor in his decision to discontinue pre-movement testing here”.</w:t>
      </w:r>
    </w:p>
    <w:p w:rsidR="00573CF8" w:rsidRDefault="00573CF8" w:rsidP="00875B43">
      <w:pPr>
        <w:pStyle w:val="Default"/>
        <w:spacing w:line="360" w:lineRule="auto"/>
        <w:jc w:val="both"/>
        <w:rPr>
          <w:rFonts w:asciiTheme="majorHAnsi" w:hAnsiTheme="majorHAnsi"/>
          <w:i/>
          <w:color w:val="auto"/>
        </w:rPr>
      </w:pPr>
    </w:p>
    <w:p w:rsidR="00573CF8" w:rsidRPr="00573CF8" w:rsidRDefault="00573CF8" w:rsidP="00573CF8">
      <w:pPr>
        <w:spacing w:line="360" w:lineRule="auto"/>
        <w:jc w:val="both"/>
        <w:rPr>
          <w:rFonts w:asciiTheme="majorHAnsi" w:hAnsiTheme="majorHAnsi" w:cs="Calibri"/>
          <w:lang w:val="en-GB"/>
        </w:rPr>
      </w:pPr>
      <w:r w:rsidRPr="00573CF8">
        <w:rPr>
          <w:rFonts w:asciiTheme="majorHAnsi" w:hAnsiTheme="majorHAnsi" w:cs="Calibri"/>
          <w:lang w:val="en-GB"/>
        </w:rPr>
        <w:t>Commenting on these developments in Brucellosis, Minister O’Neill said:</w:t>
      </w:r>
      <w:r w:rsidRPr="00573CF8">
        <w:rPr>
          <w:rFonts w:asciiTheme="majorHAnsi" w:hAnsiTheme="majorHAnsi" w:cs="Calibri"/>
          <w:color w:val="1F497D"/>
          <w:lang w:val="en-GB"/>
        </w:rPr>
        <w:t xml:space="preserve"> </w:t>
      </w:r>
      <w:r w:rsidRPr="00573CF8">
        <w:rPr>
          <w:rFonts w:asciiTheme="majorHAnsi" w:hAnsiTheme="majorHAnsi" w:cs="Calibri"/>
          <w:i/>
          <w:color w:val="1F497D"/>
          <w:lang w:val="en-GB"/>
        </w:rPr>
        <w:t>“</w:t>
      </w:r>
      <w:r w:rsidRPr="00573CF8">
        <w:rPr>
          <w:rFonts w:asciiTheme="majorHAnsi" w:hAnsiTheme="majorHAnsi" w:cs="Calibri"/>
          <w:bCs/>
          <w:i/>
          <w:lang w:val="en-GB"/>
        </w:rPr>
        <w:t xml:space="preserve">I recognise Minister </w:t>
      </w:r>
      <w:proofErr w:type="spellStart"/>
      <w:r w:rsidRPr="00573CF8">
        <w:rPr>
          <w:rFonts w:asciiTheme="majorHAnsi" w:hAnsiTheme="majorHAnsi" w:cs="Calibri"/>
          <w:bCs/>
          <w:i/>
          <w:lang w:val="en-GB"/>
        </w:rPr>
        <w:t>Coveney’s</w:t>
      </w:r>
      <w:proofErr w:type="spellEnd"/>
      <w:r w:rsidRPr="00573CF8">
        <w:rPr>
          <w:rFonts w:asciiTheme="majorHAnsi" w:hAnsiTheme="majorHAnsi" w:cs="Calibri"/>
          <w:bCs/>
          <w:i/>
          <w:lang w:val="en-GB"/>
        </w:rPr>
        <w:t xml:space="preserve"> efforts in having completed their five year period of statutory testing following their achievement of OBF status, the south have been able to end most of their routine surveillance testing.  Now that the north has also achieved OBF status, it is pleasing that we can both move in tandem to remove pre-movement testing.  I look forward to continuing co-operation between our two regions as we continue to fight brucellosis and other animal </w:t>
      </w:r>
      <w:r w:rsidRPr="0048185A">
        <w:rPr>
          <w:rFonts w:asciiTheme="majorHAnsi" w:hAnsiTheme="majorHAnsi" w:cs="Calibri"/>
          <w:bCs/>
          <w:i/>
          <w:lang w:val="en-GB"/>
        </w:rPr>
        <w:t>health issues</w:t>
      </w:r>
      <w:r w:rsidRPr="00573CF8">
        <w:rPr>
          <w:rFonts w:asciiTheme="majorHAnsi" w:hAnsiTheme="majorHAnsi" w:cs="Calibri"/>
          <w:bCs/>
          <w:lang w:val="en-GB"/>
        </w:rPr>
        <w:t>.”</w:t>
      </w:r>
      <w:r w:rsidRPr="00573CF8">
        <w:rPr>
          <w:rFonts w:asciiTheme="majorHAnsi" w:hAnsiTheme="majorHAnsi" w:cs="Calibri"/>
          <w:lang w:val="en-GB"/>
        </w:rPr>
        <w:t xml:space="preserve"> </w:t>
      </w:r>
    </w:p>
    <w:p w:rsidR="00573CF8" w:rsidRPr="00875B43" w:rsidRDefault="00573CF8" w:rsidP="00875B43">
      <w:pPr>
        <w:pStyle w:val="Default"/>
        <w:spacing w:line="360" w:lineRule="auto"/>
        <w:jc w:val="both"/>
        <w:rPr>
          <w:rFonts w:asciiTheme="majorHAnsi" w:hAnsiTheme="majorHAnsi"/>
          <w:color w:val="auto"/>
        </w:rPr>
      </w:pPr>
    </w:p>
    <w:p w:rsidR="00905DEE" w:rsidRPr="00875B43" w:rsidRDefault="00905DEE" w:rsidP="00875B43">
      <w:pPr>
        <w:pStyle w:val="Default"/>
        <w:spacing w:line="360" w:lineRule="auto"/>
        <w:jc w:val="both"/>
        <w:rPr>
          <w:rFonts w:asciiTheme="majorHAnsi" w:hAnsiTheme="majorHAnsi"/>
          <w:i/>
          <w:color w:val="auto"/>
        </w:rPr>
      </w:pPr>
      <w:r w:rsidRPr="00875B43">
        <w:rPr>
          <w:rFonts w:asciiTheme="majorHAnsi" w:hAnsiTheme="majorHAnsi"/>
          <w:color w:val="auto"/>
        </w:rPr>
        <w:t xml:space="preserve">Concluding his remarks, Minister Coveney said </w:t>
      </w:r>
      <w:r w:rsidRPr="00875B43">
        <w:rPr>
          <w:rFonts w:asciiTheme="majorHAnsi" w:hAnsiTheme="majorHAnsi"/>
          <w:i/>
          <w:color w:val="auto"/>
        </w:rPr>
        <w:t>“It is vital that we identify and prevent any outbreak of this disease and I would ask farmers to continue to be vigilant in sourcing cattle from reputable outlets. Furthermore, notwithstanding the removal of the legislative requirement to test, famers should ensure that they have appropriate and proportionate bio-security arrangements in place with regard to animals introduced into their herds – to protect the health of their own herd and indeed that of their neighbours from infectious and contagious disease.”</w:t>
      </w:r>
    </w:p>
    <w:p w:rsidR="00905DEE" w:rsidRPr="00875B43" w:rsidRDefault="00905DEE" w:rsidP="00875B43">
      <w:pPr>
        <w:pStyle w:val="Default"/>
        <w:spacing w:line="360" w:lineRule="auto"/>
        <w:jc w:val="both"/>
        <w:rPr>
          <w:rFonts w:asciiTheme="majorHAnsi" w:hAnsiTheme="majorHAnsi"/>
          <w:i/>
          <w:color w:val="auto"/>
        </w:rPr>
      </w:pPr>
    </w:p>
    <w:p w:rsidR="00905DEE" w:rsidRPr="00875B43" w:rsidRDefault="00905DEE" w:rsidP="00875B43">
      <w:pPr>
        <w:pStyle w:val="Default"/>
        <w:spacing w:line="360" w:lineRule="auto"/>
        <w:ind w:left="3600" w:firstLine="720"/>
        <w:jc w:val="both"/>
        <w:rPr>
          <w:rFonts w:asciiTheme="majorHAnsi" w:hAnsiTheme="majorHAnsi"/>
          <w:b/>
          <w:color w:val="auto"/>
        </w:rPr>
      </w:pPr>
      <w:r w:rsidRPr="00875B43">
        <w:rPr>
          <w:rFonts w:asciiTheme="majorHAnsi" w:hAnsiTheme="majorHAnsi"/>
          <w:b/>
          <w:color w:val="auto"/>
        </w:rPr>
        <w:t>ENDS</w:t>
      </w:r>
    </w:p>
    <w:p w:rsidR="00DE7943" w:rsidRPr="00DE7943" w:rsidRDefault="00DE7943" w:rsidP="00DE7943">
      <w:pPr>
        <w:pStyle w:val="ListParagraph"/>
        <w:ind w:left="360"/>
        <w:jc w:val="both"/>
        <w:outlineLvl w:val="1"/>
        <w:rPr>
          <w:rFonts w:asciiTheme="majorHAnsi" w:hAnsiTheme="majorHAnsi"/>
          <w:sz w:val="22"/>
          <w:szCs w:val="22"/>
        </w:rPr>
      </w:pPr>
    </w:p>
    <w:sectPr w:rsidR="00DE7943" w:rsidRPr="00DE7943" w:rsidSect="000835D9">
      <w:headerReference w:type="even" r:id="rId13"/>
      <w:footerReference w:type="even" r:id="rId14"/>
      <w:pgSz w:w="11906" w:h="16838"/>
      <w:pgMar w:top="709" w:right="1191" w:bottom="709" w:left="119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2AEF" w:rsidRDefault="00042AEF">
      <w:r>
        <w:separator/>
      </w:r>
    </w:p>
  </w:endnote>
  <w:endnote w:type="continuationSeparator" w:id="0">
    <w:p w:rsidR="00042AEF" w:rsidRDefault="00042AE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CA6" w:rsidRDefault="007B2E07">
    <w:pPr>
      <w:pStyle w:val="Footer"/>
      <w:framePr w:wrap="around" w:vAnchor="text" w:hAnchor="margin" w:xAlign="center" w:y="1"/>
      <w:rPr>
        <w:rStyle w:val="PageNumber"/>
      </w:rPr>
    </w:pPr>
    <w:r>
      <w:rPr>
        <w:rStyle w:val="PageNumber"/>
      </w:rPr>
      <w:fldChar w:fldCharType="begin"/>
    </w:r>
    <w:r w:rsidR="00E81CA6">
      <w:rPr>
        <w:rStyle w:val="PageNumber"/>
      </w:rPr>
      <w:instrText xml:space="preserve">PAGE  </w:instrText>
    </w:r>
    <w:r>
      <w:rPr>
        <w:rStyle w:val="PageNumber"/>
      </w:rPr>
      <w:fldChar w:fldCharType="end"/>
    </w:r>
  </w:p>
  <w:p w:rsidR="00E81CA6" w:rsidRDefault="00E81C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2AEF" w:rsidRDefault="00042AEF">
      <w:r>
        <w:separator/>
      </w:r>
    </w:p>
  </w:footnote>
  <w:footnote w:type="continuationSeparator" w:id="0">
    <w:p w:rsidR="00042AEF" w:rsidRDefault="00042A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CA6" w:rsidRDefault="007B2E07">
    <w:pPr>
      <w:pStyle w:val="Header"/>
      <w:framePr w:wrap="around" w:vAnchor="text" w:hAnchor="margin" w:xAlign="center" w:y="1"/>
      <w:rPr>
        <w:rStyle w:val="PageNumber"/>
      </w:rPr>
    </w:pPr>
    <w:r>
      <w:rPr>
        <w:rStyle w:val="PageNumber"/>
      </w:rPr>
      <w:fldChar w:fldCharType="begin"/>
    </w:r>
    <w:r w:rsidR="00E81CA6">
      <w:rPr>
        <w:rStyle w:val="PageNumber"/>
      </w:rPr>
      <w:instrText xml:space="preserve">PAGE  </w:instrText>
    </w:r>
    <w:r>
      <w:rPr>
        <w:rStyle w:val="PageNumber"/>
      </w:rPr>
      <w:fldChar w:fldCharType="end"/>
    </w:r>
  </w:p>
  <w:p w:rsidR="00E81CA6" w:rsidRDefault="00E81CA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17E34"/>
    <w:multiLevelType w:val="hybridMultilevel"/>
    <w:tmpl w:val="B302DA4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12F91AB5"/>
    <w:multiLevelType w:val="hybridMultilevel"/>
    <w:tmpl w:val="B2526A3E"/>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
    <w:nsid w:val="211C7A6A"/>
    <w:multiLevelType w:val="hybridMultilevel"/>
    <w:tmpl w:val="F9CA7458"/>
    <w:lvl w:ilvl="0" w:tplc="1809000F">
      <w:start w:val="1"/>
      <w:numFmt w:val="decimal"/>
      <w:lvlText w:val="%1."/>
      <w:lvlJc w:val="left"/>
      <w:pPr>
        <w:ind w:left="360" w:hanging="360"/>
      </w:pPr>
    </w:lvl>
    <w:lvl w:ilvl="1" w:tplc="18090019">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
    <w:nsid w:val="21527551"/>
    <w:multiLevelType w:val="hybridMultilevel"/>
    <w:tmpl w:val="C6A2D952"/>
    <w:lvl w:ilvl="0" w:tplc="1809000F">
      <w:start w:val="1"/>
      <w:numFmt w:val="decimal"/>
      <w:lvlText w:val="%1."/>
      <w:lvlJc w:val="left"/>
      <w:pPr>
        <w:ind w:left="360" w:hanging="360"/>
      </w:pPr>
    </w:lvl>
    <w:lvl w:ilvl="1" w:tplc="18090001">
      <w:start w:val="1"/>
      <w:numFmt w:val="bullet"/>
      <w:lvlText w:val=""/>
      <w:lvlJc w:val="left"/>
      <w:pPr>
        <w:ind w:left="1080" w:hanging="360"/>
      </w:pPr>
      <w:rPr>
        <w:rFonts w:ascii="Symbol" w:hAnsi="Symbol" w:hint="default"/>
      </w:r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4">
    <w:nsid w:val="24D41666"/>
    <w:multiLevelType w:val="hybridMultilevel"/>
    <w:tmpl w:val="09C8AF34"/>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5">
    <w:nsid w:val="2CA31AA1"/>
    <w:multiLevelType w:val="hybridMultilevel"/>
    <w:tmpl w:val="F0A229B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3DB04A35"/>
    <w:multiLevelType w:val="hybridMultilevel"/>
    <w:tmpl w:val="37B0BB4A"/>
    <w:lvl w:ilvl="0" w:tplc="18090001">
      <w:start w:val="1"/>
      <w:numFmt w:val="bullet"/>
      <w:lvlText w:val=""/>
      <w:lvlJc w:val="left"/>
      <w:pPr>
        <w:ind w:left="720" w:hanging="360"/>
      </w:pPr>
      <w:rPr>
        <w:rFonts w:ascii="Symbol" w:hAnsi="Symbol"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7">
    <w:nsid w:val="3FE33A37"/>
    <w:multiLevelType w:val="hybridMultilevel"/>
    <w:tmpl w:val="F1CEF5A4"/>
    <w:lvl w:ilvl="0" w:tplc="1809000D">
      <w:start w:val="1"/>
      <w:numFmt w:val="bullet"/>
      <w:lvlText w:val=""/>
      <w:lvlJc w:val="left"/>
      <w:pPr>
        <w:ind w:left="731" w:hanging="360"/>
      </w:pPr>
      <w:rPr>
        <w:rFonts w:ascii="Wingdings" w:hAnsi="Wingdings" w:hint="default"/>
      </w:rPr>
    </w:lvl>
    <w:lvl w:ilvl="1" w:tplc="29FE70D0">
      <w:numFmt w:val="bullet"/>
      <w:lvlText w:val="-"/>
      <w:lvlJc w:val="left"/>
      <w:pPr>
        <w:ind w:left="1451" w:hanging="360"/>
      </w:pPr>
      <w:rPr>
        <w:rFonts w:ascii="Calibri" w:eastAsia="Calibri" w:hAnsi="Calibri" w:cs="Calibri" w:hint="default"/>
      </w:r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8">
    <w:nsid w:val="5F2C6C34"/>
    <w:multiLevelType w:val="hybridMultilevel"/>
    <w:tmpl w:val="ACEC52CC"/>
    <w:lvl w:ilvl="0" w:tplc="18090001">
      <w:start w:val="1"/>
      <w:numFmt w:val="bullet"/>
      <w:lvlText w:val=""/>
      <w:lvlJc w:val="left"/>
      <w:pPr>
        <w:ind w:left="840" w:hanging="360"/>
      </w:pPr>
      <w:rPr>
        <w:rFonts w:ascii="Symbol" w:hAnsi="Symbol" w:hint="default"/>
      </w:rPr>
    </w:lvl>
    <w:lvl w:ilvl="1" w:tplc="18090003" w:tentative="1">
      <w:start w:val="1"/>
      <w:numFmt w:val="bullet"/>
      <w:lvlText w:val="o"/>
      <w:lvlJc w:val="left"/>
      <w:pPr>
        <w:ind w:left="1560" w:hanging="360"/>
      </w:pPr>
      <w:rPr>
        <w:rFonts w:ascii="Courier New" w:hAnsi="Courier New" w:cs="Courier New" w:hint="default"/>
      </w:rPr>
    </w:lvl>
    <w:lvl w:ilvl="2" w:tplc="18090005" w:tentative="1">
      <w:start w:val="1"/>
      <w:numFmt w:val="bullet"/>
      <w:lvlText w:val=""/>
      <w:lvlJc w:val="left"/>
      <w:pPr>
        <w:ind w:left="2280" w:hanging="360"/>
      </w:pPr>
      <w:rPr>
        <w:rFonts w:ascii="Wingdings" w:hAnsi="Wingdings" w:hint="default"/>
      </w:rPr>
    </w:lvl>
    <w:lvl w:ilvl="3" w:tplc="18090001" w:tentative="1">
      <w:start w:val="1"/>
      <w:numFmt w:val="bullet"/>
      <w:lvlText w:val=""/>
      <w:lvlJc w:val="left"/>
      <w:pPr>
        <w:ind w:left="3000" w:hanging="360"/>
      </w:pPr>
      <w:rPr>
        <w:rFonts w:ascii="Symbol" w:hAnsi="Symbol" w:hint="default"/>
      </w:rPr>
    </w:lvl>
    <w:lvl w:ilvl="4" w:tplc="18090003" w:tentative="1">
      <w:start w:val="1"/>
      <w:numFmt w:val="bullet"/>
      <w:lvlText w:val="o"/>
      <w:lvlJc w:val="left"/>
      <w:pPr>
        <w:ind w:left="3720" w:hanging="360"/>
      </w:pPr>
      <w:rPr>
        <w:rFonts w:ascii="Courier New" w:hAnsi="Courier New" w:cs="Courier New" w:hint="default"/>
      </w:rPr>
    </w:lvl>
    <w:lvl w:ilvl="5" w:tplc="18090005" w:tentative="1">
      <w:start w:val="1"/>
      <w:numFmt w:val="bullet"/>
      <w:lvlText w:val=""/>
      <w:lvlJc w:val="left"/>
      <w:pPr>
        <w:ind w:left="4440" w:hanging="360"/>
      </w:pPr>
      <w:rPr>
        <w:rFonts w:ascii="Wingdings" w:hAnsi="Wingdings" w:hint="default"/>
      </w:rPr>
    </w:lvl>
    <w:lvl w:ilvl="6" w:tplc="18090001" w:tentative="1">
      <w:start w:val="1"/>
      <w:numFmt w:val="bullet"/>
      <w:lvlText w:val=""/>
      <w:lvlJc w:val="left"/>
      <w:pPr>
        <w:ind w:left="5160" w:hanging="360"/>
      </w:pPr>
      <w:rPr>
        <w:rFonts w:ascii="Symbol" w:hAnsi="Symbol" w:hint="default"/>
      </w:rPr>
    </w:lvl>
    <w:lvl w:ilvl="7" w:tplc="18090003" w:tentative="1">
      <w:start w:val="1"/>
      <w:numFmt w:val="bullet"/>
      <w:lvlText w:val="o"/>
      <w:lvlJc w:val="left"/>
      <w:pPr>
        <w:ind w:left="5880" w:hanging="360"/>
      </w:pPr>
      <w:rPr>
        <w:rFonts w:ascii="Courier New" w:hAnsi="Courier New" w:cs="Courier New" w:hint="default"/>
      </w:rPr>
    </w:lvl>
    <w:lvl w:ilvl="8" w:tplc="18090005" w:tentative="1">
      <w:start w:val="1"/>
      <w:numFmt w:val="bullet"/>
      <w:lvlText w:val=""/>
      <w:lvlJc w:val="left"/>
      <w:pPr>
        <w:ind w:left="6600" w:hanging="360"/>
      </w:pPr>
      <w:rPr>
        <w:rFonts w:ascii="Wingdings" w:hAnsi="Wingdings" w:hint="default"/>
      </w:rPr>
    </w:lvl>
  </w:abstractNum>
  <w:abstractNum w:abstractNumId="9">
    <w:nsid w:val="698F566A"/>
    <w:multiLevelType w:val="hybridMultilevel"/>
    <w:tmpl w:val="1C6E04A6"/>
    <w:lvl w:ilvl="0" w:tplc="1809000D">
      <w:start w:val="1"/>
      <w:numFmt w:val="bullet"/>
      <w:lvlText w:val=""/>
      <w:lvlJc w:val="left"/>
      <w:pPr>
        <w:ind w:left="765" w:hanging="360"/>
      </w:pPr>
      <w:rPr>
        <w:rFonts w:ascii="Wingdings" w:hAnsi="Wingdings"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10">
    <w:nsid w:val="6C19396D"/>
    <w:multiLevelType w:val="hybridMultilevel"/>
    <w:tmpl w:val="60505B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76097D72"/>
    <w:multiLevelType w:val="hybridMultilevel"/>
    <w:tmpl w:val="B7BAF18A"/>
    <w:lvl w:ilvl="0" w:tplc="18090001">
      <w:start w:val="1"/>
      <w:numFmt w:val="bullet"/>
      <w:lvlText w:val=""/>
      <w:lvlJc w:val="left"/>
      <w:pPr>
        <w:ind w:left="720" w:hanging="360"/>
      </w:pPr>
      <w:rPr>
        <w:rFonts w:ascii="Symbol" w:hAnsi="Symbol"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num w:numId="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0"/>
  </w:num>
  <w:num w:numId="5">
    <w:abstractNumId w:val="1"/>
  </w:num>
  <w:num w:numId="6">
    <w:abstractNumId w:val="8"/>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2"/>
  </w:num>
  <w:num w:numId="10">
    <w:abstractNumId w:val="3"/>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84593"/>
    <w:rsid w:val="00001254"/>
    <w:rsid w:val="000048DC"/>
    <w:rsid w:val="000053A4"/>
    <w:rsid w:val="0001245F"/>
    <w:rsid w:val="000156CD"/>
    <w:rsid w:val="000200D9"/>
    <w:rsid w:val="00021F84"/>
    <w:rsid w:val="00022579"/>
    <w:rsid w:val="00027E7C"/>
    <w:rsid w:val="0003320B"/>
    <w:rsid w:val="000379F9"/>
    <w:rsid w:val="000414EF"/>
    <w:rsid w:val="00042AEF"/>
    <w:rsid w:val="00045CD8"/>
    <w:rsid w:val="00047EA4"/>
    <w:rsid w:val="000520ED"/>
    <w:rsid w:val="00053220"/>
    <w:rsid w:val="000555B2"/>
    <w:rsid w:val="00057396"/>
    <w:rsid w:val="00057D9F"/>
    <w:rsid w:val="00060B2E"/>
    <w:rsid w:val="00060C71"/>
    <w:rsid w:val="00061638"/>
    <w:rsid w:val="000710AE"/>
    <w:rsid w:val="000710FB"/>
    <w:rsid w:val="000835D9"/>
    <w:rsid w:val="00086FA7"/>
    <w:rsid w:val="00087B20"/>
    <w:rsid w:val="000926D4"/>
    <w:rsid w:val="000A0568"/>
    <w:rsid w:val="000A0CC4"/>
    <w:rsid w:val="000A41C4"/>
    <w:rsid w:val="000B11E4"/>
    <w:rsid w:val="000B434C"/>
    <w:rsid w:val="000B5435"/>
    <w:rsid w:val="000C251D"/>
    <w:rsid w:val="000C54E9"/>
    <w:rsid w:val="000C634B"/>
    <w:rsid w:val="000C6821"/>
    <w:rsid w:val="000D0C5C"/>
    <w:rsid w:val="000E7589"/>
    <w:rsid w:val="000E7B4A"/>
    <w:rsid w:val="000F5DD4"/>
    <w:rsid w:val="000F60D6"/>
    <w:rsid w:val="00100814"/>
    <w:rsid w:val="00103387"/>
    <w:rsid w:val="00105381"/>
    <w:rsid w:val="00107168"/>
    <w:rsid w:val="00107FC3"/>
    <w:rsid w:val="00115605"/>
    <w:rsid w:val="00115615"/>
    <w:rsid w:val="001234A6"/>
    <w:rsid w:val="00127ECF"/>
    <w:rsid w:val="0013094C"/>
    <w:rsid w:val="0013109B"/>
    <w:rsid w:val="0013304D"/>
    <w:rsid w:val="001345EC"/>
    <w:rsid w:val="001368D7"/>
    <w:rsid w:val="00136B86"/>
    <w:rsid w:val="00146456"/>
    <w:rsid w:val="00153B2D"/>
    <w:rsid w:val="00155897"/>
    <w:rsid w:val="001579E4"/>
    <w:rsid w:val="001622BD"/>
    <w:rsid w:val="00162E9C"/>
    <w:rsid w:val="00180839"/>
    <w:rsid w:val="001830DB"/>
    <w:rsid w:val="00183AC8"/>
    <w:rsid w:val="00186338"/>
    <w:rsid w:val="00194A69"/>
    <w:rsid w:val="001A7458"/>
    <w:rsid w:val="001B0C67"/>
    <w:rsid w:val="001B2A17"/>
    <w:rsid w:val="001B4402"/>
    <w:rsid w:val="001B55AC"/>
    <w:rsid w:val="001B61E1"/>
    <w:rsid w:val="001B6D2F"/>
    <w:rsid w:val="001C08D1"/>
    <w:rsid w:val="001C1DF8"/>
    <w:rsid w:val="001C2AD6"/>
    <w:rsid w:val="001C32E8"/>
    <w:rsid w:val="001D757F"/>
    <w:rsid w:val="001E0011"/>
    <w:rsid w:val="001E3550"/>
    <w:rsid w:val="001E6B47"/>
    <w:rsid w:val="001F190D"/>
    <w:rsid w:val="001F7254"/>
    <w:rsid w:val="001F7C89"/>
    <w:rsid w:val="002015DC"/>
    <w:rsid w:val="00201881"/>
    <w:rsid w:val="002029AD"/>
    <w:rsid w:val="002052CF"/>
    <w:rsid w:val="00213C64"/>
    <w:rsid w:val="00213E24"/>
    <w:rsid w:val="00216F24"/>
    <w:rsid w:val="002174A9"/>
    <w:rsid w:val="00220F5C"/>
    <w:rsid w:val="002214F5"/>
    <w:rsid w:val="0022157C"/>
    <w:rsid w:val="002216ED"/>
    <w:rsid w:val="00231699"/>
    <w:rsid w:val="00237CD6"/>
    <w:rsid w:val="00247AFF"/>
    <w:rsid w:val="00251572"/>
    <w:rsid w:val="00257B69"/>
    <w:rsid w:val="00262F20"/>
    <w:rsid w:val="002649D9"/>
    <w:rsid w:val="002651A9"/>
    <w:rsid w:val="00275B2B"/>
    <w:rsid w:val="00276E53"/>
    <w:rsid w:val="00280F24"/>
    <w:rsid w:val="002843F2"/>
    <w:rsid w:val="00284593"/>
    <w:rsid w:val="0029230C"/>
    <w:rsid w:val="0029448F"/>
    <w:rsid w:val="0029496A"/>
    <w:rsid w:val="002A3231"/>
    <w:rsid w:val="002B1B0A"/>
    <w:rsid w:val="002C7558"/>
    <w:rsid w:val="002C7670"/>
    <w:rsid w:val="002D052C"/>
    <w:rsid w:val="002D1E3C"/>
    <w:rsid w:val="002E2D5A"/>
    <w:rsid w:val="002E4EAC"/>
    <w:rsid w:val="002E5732"/>
    <w:rsid w:val="002E72DE"/>
    <w:rsid w:val="00302CBB"/>
    <w:rsid w:val="00302EB7"/>
    <w:rsid w:val="00304288"/>
    <w:rsid w:val="00304BDC"/>
    <w:rsid w:val="003054BE"/>
    <w:rsid w:val="00305519"/>
    <w:rsid w:val="003273E3"/>
    <w:rsid w:val="00327EED"/>
    <w:rsid w:val="00327FB3"/>
    <w:rsid w:val="00332057"/>
    <w:rsid w:val="003352BB"/>
    <w:rsid w:val="00344968"/>
    <w:rsid w:val="0035287E"/>
    <w:rsid w:val="00353BBB"/>
    <w:rsid w:val="00355EAA"/>
    <w:rsid w:val="003563AB"/>
    <w:rsid w:val="003630C8"/>
    <w:rsid w:val="00364C3C"/>
    <w:rsid w:val="00370510"/>
    <w:rsid w:val="00370DDD"/>
    <w:rsid w:val="0037399B"/>
    <w:rsid w:val="0037597A"/>
    <w:rsid w:val="00376C37"/>
    <w:rsid w:val="00380631"/>
    <w:rsid w:val="00382D20"/>
    <w:rsid w:val="003835B4"/>
    <w:rsid w:val="003854DC"/>
    <w:rsid w:val="00391B9F"/>
    <w:rsid w:val="003966B8"/>
    <w:rsid w:val="003A05C1"/>
    <w:rsid w:val="003A28BF"/>
    <w:rsid w:val="003A2EDA"/>
    <w:rsid w:val="003A385B"/>
    <w:rsid w:val="003B5F03"/>
    <w:rsid w:val="003B6155"/>
    <w:rsid w:val="003B65AD"/>
    <w:rsid w:val="003B6A69"/>
    <w:rsid w:val="003C23EE"/>
    <w:rsid w:val="003C5148"/>
    <w:rsid w:val="003C5C79"/>
    <w:rsid w:val="003C5EFD"/>
    <w:rsid w:val="003D045D"/>
    <w:rsid w:val="003D49FC"/>
    <w:rsid w:val="003D71E8"/>
    <w:rsid w:val="003E54C2"/>
    <w:rsid w:val="003F5459"/>
    <w:rsid w:val="003F64F3"/>
    <w:rsid w:val="003F6575"/>
    <w:rsid w:val="0040077C"/>
    <w:rsid w:val="00401993"/>
    <w:rsid w:val="004019FB"/>
    <w:rsid w:val="00403B85"/>
    <w:rsid w:val="0040484F"/>
    <w:rsid w:val="00404BD2"/>
    <w:rsid w:val="004271B6"/>
    <w:rsid w:val="00427BC3"/>
    <w:rsid w:val="00431410"/>
    <w:rsid w:val="0044369B"/>
    <w:rsid w:val="0044610A"/>
    <w:rsid w:val="004519CC"/>
    <w:rsid w:val="00453AB3"/>
    <w:rsid w:val="00455D31"/>
    <w:rsid w:val="00460851"/>
    <w:rsid w:val="00461456"/>
    <w:rsid w:val="0046170D"/>
    <w:rsid w:val="004622C4"/>
    <w:rsid w:val="00462582"/>
    <w:rsid w:val="004632EC"/>
    <w:rsid w:val="004658AB"/>
    <w:rsid w:val="0046718B"/>
    <w:rsid w:val="00473F3C"/>
    <w:rsid w:val="00477031"/>
    <w:rsid w:val="0048185A"/>
    <w:rsid w:val="0048539B"/>
    <w:rsid w:val="00495711"/>
    <w:rsid w:val="0049753F"/>
    <w:rsid w:val="004A13F9"/>
    <w:rsid w:val="004A580E"/>
    <w:rsid w:val="004B3F8F"/>
    <w:rsid w:val="004B431C"/>
    <w:rsid w:val="004B6AE7"/>
    <w:rsid w:val="004C0FB0"/>
    <w:rsid w:val="004C61FF"/>
    <w:rsid w:val="004D070E"/>
    <w:rsid w:val="004D3299"/>
    <w:rsid w:val="004D4327"/>
    <w:rsid w:val="004D4F7D"/>
    <w:rsid w:val="004E0AD0"/>
    <w:rsid w:val="004E2EF0"/>
    <w:rsid w:val="004E31BF"/>
    <w:rsid w:val="004E3709"/>
    <w:rsid w:val="004F0EEC"/>
    <w:rsid w:val="004F2501"/>
    <w:rsid w:val="00515D09"/>
    <w:rsid w:val="005202F3"/>
    <w:rsid w:val="00520AA4"/>
    <w:rsid w:val="0053099C"/>
    <w:rsid w:val="0053530E"/>
    <w:rsid w:val="00545BDF"/>
    <w:rsid w:val="00551D34"/>
    <w:rsid w:val="005531CC"/>
    <w:rsid w:val="00553729"/>
    <w:rsid w:val="005540F3"/>
    <w:rsid w:val="005559B3"/>
    <w:rsid w:val="005622CF"/>
    <w:rsid w:val="00562FD4"/>
    <w:rsid w:val="00564ADA"/>
    <w:rsid w:val="00571897"/>
    <w:rsid w:val="00571CB7"/>
    <w:rsid w:val="00572B3A"/>
    <w:rsid w:val="00573CF8"/>
    <w:rsid w:val="005774AF"/>
    <w:rsid w:val="00585546"/>
    <w:rsid w:val="005928D9"/>
    <w:rsid w:val="005A1C39"/>
    <w:rsid w:val="005A27C8"/>
    <w:rsid w:val="005B018B"/>
    <w:rsid w:val="005B21D4"/>
    <w:rsid w:val="005C251E"/>
    <w:rsid w:val="005D6DCD"/>
    <w:rsid w:val="005E092F"/>
    <w:rsid w:val="005F2396"/>
    <w:rsid w:val="005F4BE6"/>
    <w:rsid w:val="006022AD"/>
    <w:rsid w:val="00602B6B"/>
    <w:rsid w:val="0060312D"/>
    <w:rsid w:val="00603CC5"/>
    <w:rsid w:val="00611680"/>
    <w:rsid w:val="006149B6"/>
    <w:rsid w:val="006168EA"/>
    <w:rsid w:val="00617162"/>
    <w:rsid w:val="00617FF8"/>
    <w:rsid w:val="0062013F"/>
    <w:rsid w:val="00623614"/>
    <w:rsid w:val="006239F8"/>
    <w:rsid w:val="00625B07"/>
    <w:rsid w:val="006315B4"/>
    <w:rsid w:val="0064196F"/>
    <w:rsid w:val="0064335D"/>
    <w:rsid w:val="00645D72"/>
    <w:rsid w:val="0065714B"/>
    <w:rsid w:val="0065776F"/>
    <w:rsid w:val="00662714"/>
    <w:rsid w:val="00662E36"/>
    <w:rsid w:val="00663706"/>
    <w:rsid w:val="00664988"/>
    <w:rsid w:val="00664E82"/>
    <w:rsid w:val="00671E1E"/>
    <w:rsid w:val="00674927"/>
    <w:rsid w:val="0068188D"/>
    <w:rsid w:val="00685D71"/>
    <w:rsid w:val="00690382"/>
    <w:rsid w:val="00690A3F"/>
    <w:rsid w:val="00695153"/>
    <w:rsid w:val="006A354D"/>
    <w:rsid w:val="006A3726"/>
    <w:rsid w:val="006A4EBD"/>
    <w:rsid w:val="006A7FA0"/>
    <w:rsid w:val="006B210D"/>
    <w:rsid w:val="006B648C"/>
    <w:rsid w:val="006C4456"/>
    <w:rsid w:val="006C58AA"/>
    <w:rsid w:val="006D0454"/>
    <w:rsid w:val="006D0484"/>
    <w:rsid w:val="006D0785"/>
    <w:rsid w:val="006D229F"/>
    <w:rsid w:val="006D447E"/>
    <w:rsid w:val="006D56CF"/>
    <w:rsid w:val="006E15AA"/>
    <w:rsid w:val="006E24B9"/>
    <w:rsid w:val="006E3E7D"/>
    <w:rsid w:val="006F59EA"/>
    <w:rsid w:val="006F79DA"/>
    <w:rsid w:val="00700038"/>
    <w:rsid w:val="007013EA"/>
    <w:rsid w:val="007049BA"/>
    <w:rsid w:val="007058BE"/>
    <w:rsid w:val="00706DCA"/>
    <w:rsid w:val="0070708A"/>
    <w:rsid w:val="00710695"/>
    <w:rsid w:val="00710C06"/>
    <w:rsid w:val="00715CC1"/>
    <w:rsid w:val="00716147"/>
    <w:rsid w:val="00717F89"/>
    <w:rsid w:val="007248FC"/>
    <w:rsid w:val="0073107B"/>
    <w:rsid w:val="0073313F"/>
    <w:rsid w:val="00733934"/>
    <w:rsid w:val="00740B55"/>
    <w:rsid w:val="00741B63"/>
    <w:rsid w:val="007467C0"/>
    <w:rsid w:val="007505CD"/>
    <w:rsid w:val="00751ACD"/>
    <w:rsid w:val="00755A79"/>
    <w:rsid w:val="00756AA6"/>
    <w:rsid w:val="0077168C"/>
    <w:rsid w:val="00773E42"/>
    <w:rsid w:val="0077455C"/>
    <w:rsid w:val="00775AF9"/>
    <w:rsid w:val="0077653F"/>
    <w:rsid w:val="007822FE"/>
    <w:rsid w:val="0078259A"/>
    <w:rsid w:val="00782720"/>
    <w:rsid w:val="0078563E"/>
    <w:rsid w:val="00791772"/>
    <w:rsid w:val="00794641"/>
    <w:rsid w:val="00796FA7"/>
    <w:rsid w:val="007B2E07"/>
    <w:rsid w:val="007B33ED"/>
    <w:rsid w:val="007C7531"/>
    <w:rsid w:val="007D056B"/>
    <w:rsid w:val="007D25DF"/>
    <w:rsid w:val="007D31BA"/>
    <w:rsid w:val="007D3A54"/>
    <w:rsid w:val="007D65BE"/>
    <w:rsid w:val="007F1576"/>
    <w:rsid w:val="007F1820"/>
    <w:rsid w:val="007F7790"/>
    <w:rsid w:val="007F7835"/>
    <w:rsid w:val="00810D5B"/>
    <w:rsid w:val="00810D9D"/>
    <w:rsid w:val="00812C22"/>
    <w:rsid w:val="00814DCE"/>
    <w:rsid w:val="00817064"/>
    <w:rsid w:val="0082539A"/>
    <w:rsid w:val="00826072"/>
    <w:rsid w:val="00830A04"/>
    <w:rsid w:val="00830A11"/>
    <w:rsid w:val="00831052"/>
    <w:rsid w:val="00833E18"/>
    <w:rsid w:val="00833F2C"/>
    <w:rsid w:val="00833F6A"/>
    <w:rsid w:val="008407A4"/>
    <w:rsid w:val="00842C14"/>
    <w:rsid w:val="0084463F"/>
    <w:rsid w:val="00845DE4"/>
    <w:rsid w:val="008515FC"/>
    <w:rsid w:val="0085666D"/>
    <w:rsid w:val="00857C9A"/>
    <w:rsid w:val="008608F1"/>
    <w:rsid w:val="00864403"/>
    <w:rsid w:val="00873F82"/>
    <w:rsid w:val="00875B43"/>
    <w:rsid w:val="00876094"/>
    <w:rsid w:val="00881A28"/>
    <w:rsid w:val="00881D27"/>
    <w:rsid w:val="00882BCA"/>
    <w:rsid w:val="008844A0"/>
    <w:rsid w:val="00886662"/>
    <w:rsid w:val="00890DB3"/>
    <w:rsid w:val="0089143A"/>
    <w:rsid w:val="0089321D"/>
    <w:rsid w:val="00895769"/>
    <w:rsid w:val="008A2991"/>
    <w:rsid w:val="008A5A14"/>
    <w:rsid w:val="008C2823"/>
    <w:rsid w:val="008C30B8"/>
    <w:rsid w:val="008C4B84"/>
    <w:rsid w:val="008D62C3"/>
    <w:rsid w:val="008E099C"/>
    <w:rsid w:val="008E0C72"/>
    <w:rsid w:val="008E1F07"/>
    <w:rsid w:val="008E2490"/>
    <w:rsid w:val="008E3BF3"/>
    <w:rsid w:val="008F1A06"/>
    <w:rsid w:val="008F53E2"/>
    <w:rsid w:val="008F671A"/>
    <w:rsid w:val="00903DCD"/>
    <w:rsid w:val="00905DEE"/>
    <w:rsid w:val="00906751"/>
    <w:rsid w:val="00907A9E"/>
    <w:rsid w:val="009100A1"/>
    <w:rsid w:val="00910DDC"/>
    <w:rsid w:val="00912E6B"/>
    <w:rsid w:val="0091541E"/>
    <w:rsid w:val="00917630"/>
    <w:rsid w:val="009363C9"/>
    <w:rsid w:val="0094200B"/>
    <w:rsid w:val="009430B6"/>
    <w:rsid w:val="009467A9"/>
    <w:rsid w:val="00953F6F"/>
    <w:rsid w:val="00955B55"/>
    <w:rsid w:val="009669A5"/>
    <w:rsid w:val="00966CDB"/>
    <w:rsid w:val="0097100B"/>
    <w:rsid w:val="00972AC2"/>
    <w:rsid w:val="00972E2E"/>
    <w:rsid w:val="0097746C"/>
    <w:rsid w:val="00982049"/>
    <w:rsid w:val="00982C55"/>
    <w:rsid w:val="00991849"/>
    <w:rsid w:val="00993F70"/>
    <w:rsid w:val="009A2ADE"/>
    <w:rsid w:val="009A41A6"/>
    <w:rsid w:val="009A4EBC"/>
    <w:rsid w:val="009A5BCF"/>
    <w:rsid w:val="009B04D4"/>
    <w:rsid w:val="009B1E1B"/>
    <w:rsid w:val="009C2080"/>
    <w:rsid w:val="009C3345"/>
    <w:rsid w:val="009D54BC"/>
    <w:rsid w:val="009D58E6"/>
    <w:rsid w:val="009D7BD8"/>
    <w:rsid w:val="009E2BE8"/>
    <w:rsid w:val="009E3F47"/>
    <w:rsid w:val="009E4605"/>
    <w:rsid w:val="009F1340"/>
    <w:rsid w:val="009F71DC"/>
    <w:rsid w:val="00A030C3"/>
    <w:rsid w:val="00A0473A"/>
    <w:rsid w:val="00A15127"/>
    <w:rsid w:val="00A176DF"/>
    <w:rsid w:val="00A20CFC"/>
    <w:rsid w:val="00A213AB"/>
    <w:rsid w:val="00A238DA"/>
    <w:rsid w:val="00A26274"/>
    <w:rsid w:val="00A32924"/>
    <w:rsid w:val="00A3454B"/>
    <w:rsid w:val="00A34954"/>
    <w:rsid w:val="00A401DF"/>
    <w:rsid w:val="00A428F7"/>
    <w:rsid w:val="00A44DB2"/>
    <w:rsid w:val="00A53DD6"/>
    <w:rsid w:val="00A54A2C"/>
    <w:rsid w:val="00A66DFD"/>
    <w:rsid w:val="00A67A27"/>
    <w:rsid w:val="00A70A56"/>
    <w:rsid w:val="00A71CEE"/>
    <w:rsid w:val="00A77D6E"/>
    <w:rsid w:val="00A824B0"/>
    <w:rsid w:val="00A83280"/>
    <w:rsid w:val="00A83745"/>
    <w:rsid w:val="00A838A2"/>
    <w:rsid w:val="00A91942"/>
    <w:rsid w:val="00A938CC"/>
    <w:rsid w:val="00A95AEC"/>
    <w:rsid w:val="00A97A25"/>
    <w:rsid w:val="00AA4B39"/>
    <w:rsid w:val="00AA5512"/>
    <w:rsid w:val="00AB2063"/>
    <w:rsid w:val="00AB7EE6"/>
    <w:rsid w:val="00AC0A30"/>
    <w:rsid w:val="00AC0C2B"/>
    <w:rsid w:val="00AC48EE"/>
    <w:rsid w:val="00AD0EE8"/>
    <w:rsid w:val="00AD38AD"/>
    <w:rsid w:val="00AE17D3"/>
    <w:rsid w:val="00AE561A"/>
    <w:rsid w:val="00AE59EB"/>
    <w:rsid w:val="00AE733E"/>
    <w:rsid w:val="00AF1B79"/>
    <w:rsid w:val="00B03150"/>
    <w:rsid w:val="00B05BBB"/>
    <w:rsid w:val="00B1546F"/>
    <w:rsid w:val="00B15BDC"/>
    <w:rsid w:val="00B20EE9"/>
    <w:rsid w:val="00B34E48"/>
    <w:rsid w:val="00B40075"/>
    <w:rsid w:val="00B401B0"/>
    <w:rsid w:val="00B434E4"/>
    <w:rsid w:val="00B461A8"/>
    <w:rsid w:val="00B46504"/>
    <w:rsid w:val="00B50448"/>
    <w:rsid w:val="00B57000"/>
    <w:rsid w:val="00B605A3"/>
    <w:rsid w:val="00B623A4"/>
    <w:rsid w:val="00B62B62"/>
    <w:rsid w:val="00B72118"/>
    <w:rsid w:val="00B77663"/>
    <w:rsid w:val="00B83FA1"/>
    <w:rsid w:val="00B87DC0"/>
    <w:rsid w:val="00B93A33"/>
    <w:rsid w:val="00B95394"/>
    <w:rsid w:val="00BA434A"/>
    <w:rsid w:val="00BA7346"/>
    <w:rsid w:val="00BB7A74"/>
    <w:rsid w:val="00BB7EB9"/>
    <w:rsid w:val="00BC7655"/>
    <w:rsid w:val="00BD7B7B"/>
    <w:rsid w:val="00BE544E"/>
    <w:rsid w:val="00BE79ED"/>
    <w:rsid w:val="00BF233D"/>
    <w:rsid w:val="00BF3B15"/>
    <w:rsid w:val="00BF4A2D"/>
    <w:rsid w:val="00BF5863"/>
    <w:rsid w:val="00BF606F"/>
    <w:rsid w:val="00C02B95"/>
    <w:rsid w:val="00C03A26"/>
    <w:rsid w:val="00C0621D"/>
    <w:rsid w:val="00C12D04"/>
    <w:rsid w:val="00C142FC"/>
    <w:rsid w:val="00C16A30"/>
    <w:rsid w:val="00C2723D"/>
    <w:rsid w:val="00C301C6"/>
    <w:rsid w:val="00C31017"/>
    <w:rsid w:val="00C34608"/>
    <w:rsid w:val="00C36B88"/>
    <w:rsid w:val="00C36DFA"/>
    <w:rsid w:val="00C3725C"/>
    <w:rsid w:val="00C4767C"/>
    <w:rsid w:val="00C509C5"/>
    <w:rsid w:val="00C55D08"/>
    <w:rsid w:val="00C605D3"/>
    <w:rsid w:val="00C64AB8"/>
    <w:rsid w:val="00C66CA0"/>
    <w:rsid w:val="00C70255"/>
    <w:rsid w:val="00C75822"/>
    <w:rsid w:val="00C8209A"/>
    <w:rsid w:val="00C863D6"/>
    <w:rsid w:val="00C86BE5"/>
    <w:rsid w:val="00C8703B"/>
    <w:rsid w:val="00C94C51"/>
    <w:rsid w:val="00C95FC2"/>
    <w:rsid w:val="00C96397"/>
    <w:rsid w:val="00CA111E"/>
    <w:rsid w:val="00CA254B"/>
    <w:rsid w:val="00CA44F5"/>
    <w:rsid w:val="00CA663E"/>
    <w:rsid w:val="00CB0147"/>
    <w:rsid w:val="00CB2156"/>
    <w:rsid w:val="00CB3BC0"/>
    <w:rsid w:val="00CB5EF2"/>
    <w:rsid w:val="00CC1919"/>
    <w:rsid w:val="00CC24D8"/>
    <w:rsid w:val="00CC4563"/>
    <w:rsid w:val="00CC6D7B"/>
    <w:rsid w:val="00CC7A45"/>
    <w:rsid w:val="00CD0D93"/>
    <w:rsid w:val="00CD44CA"/>
    <w:rsid w:val="00CD6D07"/>
    <w:rsid w:val="00CE47C9"/>
    <w:rsid w:val="00CE7CF0"/>
    <w:rsid w:val="00CF23F1"/>
    <w:rsid w:val="00CF7126"/>
    <w:rsid w:val="00D00375"/>
    <w:rsid w:val="00D01B20"/>
    <w:rsid w:val="00D02433"/>
    <w:rsid w:val="00D06329"/>
    <w:rsid w:val="00D07875"/>
    <w:rsid w:val="00D12E5E"/>
    <w:rsid w:val="00D22AB6"/>
    <w:rsid w:val="00D236BF"/>
    <w:rsid w:val="00D31315"/>
    <w:rsid w:val="00D32117"/>
    <w:rsid w:val="00D33827"/>
    <w:rsid w:val="00D34FEC"/>
    <w:rsid w:val="00D45167"/>
    <w:rsid w:val="00D50A45"/>
    <w:rsid w:val="00D53C25"/>
    <w:rsid w:val="00D53CA1"/>
    <w:rsid w:val="00D7167B"/>
    <w:rsid w:val="00D7650B"/>
    <w:rsid w:val="00D76B48"/>
    <w:rsid w:val="00D8056A"/>
    <w:rsid w:val="00D80C22"/>
    <w:rsid w:val="00D82918"/>
    <w:rsid w:val="00D85D87"/>
    <w:rsid w:val="00D85ECE"/>
    <w:rsid w:val="00D907B6"/>
    <w:rsid w:val="00D92B0A"/>
    <w:rsid w:val="00D932FB"/>
    <w:rsid w:val="00D9777A"/>
    <w:rsid w:val="00DA5B09"/>
    <w:rsid w:val="00DB0EE6"/>
    <w:rsid w:val="00DB2DDD"/>
    <w:rsid w:val="00DC0230"/>
    <w:rsid w:val="00DC0BF0"/>
    <w:rsid w:val="00DC2658"/>
    <w:rsid w:val="00DC6ECD"/>
    <w:rsid w:val="00DE1F3F"/>
    <w:rsid w:val="00DE664C"/>
    <w:rsid w:val="00DE74E1"/>
    <w:rsid w:val="00DE7943"/>
    <w:rsid w:val="00DF42B6"/>
    <w:rsid w:val="00DF5AC5"/>
    <w:rsid w:val="00DF6EDF"/>
    <w:rsid w:val="00E026BA"/>
    <w:rsid w:val="00E04B01"/>
    <w:rsid w:val="00E04BF2"/>
    <w:rsid w:val="00E143EF"/>
    <w:rsid w:val="00E235B4"/>
    <w:rsid w:val="00E23EC6"/>
    <w:rsid w:val="00E271DF"/>
    <w:rsid w:val="00E3487C"/>
    <w:rsid w:val="00E34B4A"/>
    <w:rsid w:val="00E35BE9"/>
    <w:rsid w:val="00E35CA1"/>
    <w:rsid w:val="00E36CB3"/>
    <w:rsid w:val="00E370AF"/>
    <w:rsid w:val="00E4647A"/>
    <w:rsid w:val="00E469DD"/>
    <w:rsid w:val="00E46E03"/>
    <w:rsid w:val="00E46F30"/>
    <w:rsid w:val="00E47727"/>
    <w:rsid w:val="00E47D76"/>
    <w:rsid w:val="00E5019C"/>
    <w:rsid w:val="00E50F53"/>
    <w:rsid w:val="00E519EB"/>
    <w:rsid w:val="00E53A50"/>
    <w:rsid w:val="00E53A9C"/>
    <w:rsid w:val="00E54F31"/>
    <w:rsid w:val="00E57860"/>
    <w:rsid w:val="00E57EFF"/>
    <w:rsid w:val="00E63441"/>
    <w:rsid w:val="00E67D44"/>
    <w:rsid w:val="00E67E12"/>
    <w:rsid w:val="00E73237"/>
    <w:rsid w:val="00E76D6F"/>
    <w:rsid w:val="00E81CA6"/>
    <w:rsid w:val="00E849B9"/>
    <w:rsid w:val="00E876EC"/>
    <w:rsid w:val="00E9108B"/>
    <w:rsid w:val="00E95248"/>
    <w:rsid w:val="00E959B4"/>
    <w:rsid w:val="00E96DAA"/>
    <w:rsid w:val="00E97A1C"/>
    <w:rsid w:val="00EA2932"/>
    <w:rsid w:val="00EA469B"/>
    <w:rsid w:val="00EB326A"/>
    <w:rsid w:val="00EB40F5"/>
    <w:rsid w:val="00EB515A"/>
    <w:rsid w:val="00EC3427"/>
    <w:rsid w:val="00EC5FD7"/>
    <w:rsid w:val="00ED3407"/>
    <w:rsid w:val="00ED6E1E"/>
    <w:rsid w:val="00ED6EE1"/>
    <w:rsid w:val="00EE04B3"/>
    <w:rsid w:val="00EE7EB3"/>
    <w:rsid w:val="00EF4196"/>
    <w:rsid w:val="00F02E08"/>
    <w:rsid w:val="00F032BB"/>
    <w:rsid w:val="00F055E5"/>
    <w:rsid w:val="00F14E16"/>
    <w:rsid w:val="00F17DC0"/>
    <w:rsid w:val="00F200FC"/>
    <w:rsid w:val="00F208A3"/>
    <w:rsid w:val="00F22BF2"/>
    <w:rsid w:val="00F25E63"/>
    <w:rsid w:val="00F302BC"/>
    <w:rsid w:val="00F31892"/>
    <w:rsid w:val="00F31C43"/>
    <w:rsid w:val="00F3275E"/>
    <w:rsid w:val="00F32CE4"/>
    <w:rsid w:val="00F359B6"/>
    <w:rsid w:val="00F40D4C"/>
    <w:rsid w:val="00F44315"/>
    <w:rsid w:val="00F502D6"/>
    <w:rsid w:val="00F53E18"/>
    <w:rsid w:val="00F56A71"/>
    <w:rsid w:val="00F63BB5"/>
    <w:rsid w:val="00F666E6"/>
    <w:rsid w:val="00F75E5D"/>
    <w:rsid w:val="00F83B4C"/>
    <w:rsid w:val="00F91398"/>
    <w:rsid w:val="00F92C0A"/>
    <w:rsid w:val="00F95D45"/>
    <w:rsid w:val="00F95FB3"/>
    <w:rsid w:val="00F95FD5"/>
    <w:rsid w:val="00FA5F73"/>
    <w:rsid w:val="00FB1ABF"/>
    <w:rsid w:val="00FB20A2"/>
    <w:rsid w:val="00FB7332"/>
    <w:rsid w:val="00FD311E"/>
    <w:rsid w:val="00FE28F6"/>
    <w:rsid w:val="00FE4CAC"/>
    <w:rsid w:val="00FE5091"/>
    <w:rsid w:val="00FE6C82"/>
    <w:rsid w:val="00FF413F"/>
    <w:rsid w:val="00FF5241"/>
    <w:rsid w:val="00FF787E"/>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593"/>
    <w:rPr>
      <w:rFonts w:ascii="Times New Roman" w:eastAsia="Times New Roman" w:hAnsi="Times New Roman"/>
      <w:sz w:val="24"/>
      <w:szCs w:val="24"/>
      <w:lang w:eastAsia="en-US"/>
    </w:rPr>
  </w:style>
  <w:style w:type="paragraph" w:styleId="Heading1">
    <w:name w:val="heading 1"/>
    <w:basedOn w:val="Normal"/>
    <w:next w:val="Normal"/>
    <w:link w:val="Heading1Char"/>
    <w:uiPriority w:val="9"/>
    <w:qFormat/>
    <w:rsid w:val="00F02E08"/>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semiHidden/>
    <w:unhideWhenUsed/>
    <w:qFormat/>
    <w:rsid w:val="00CB2156"/>
    <w:pPr>
      <w:keepNext/>
      <w:keepLines/>
      <w:spacing w:before="200"/>
      <w:outlineLvl w:val="1"/>
    </w:pPr>
    <w:rPr>
      <w:rFonts w:ascii="Cambria" w:hAnsi="Cambria"/>
      <w:b/>
      <w:bCs/>
      <w:color w:val="4F81BD"/>
      <w:sz w:val="26"/>
      <w:szCs w:val="26"/>
    </w:rPr>
  </w:style>
  <w:style w:type="paragraph" w:styleId="Heading4">
    <w:name w:val="heading 4"/>
    <w:basedOn w:val="Normal"/>
    <w:next w:val="Normal"/>
    <w:link w:val="Heading4Char"/>
    <w:uiPriority w:val="9"/>
    <w:unhideWhenUsed/>
    <w:qFormat/>
    <w:rsid w:val="002651A9"/>
    <w:pPr>
      <w:keepNext/>
      <w:keepLines/>
      <w:spacing w:before="200" w:line="276" w:lineRule="auto"/>
      <w:outlineLvl w:val="3"/>
    </w:pPr>
    <w:rPr>
      <w:rFonts w:ascii="Cambria" w:hAnsi="Cambria"/>
      <w:b/>
      <w:bCs/>
      <w:i/>
      <w:iCs/>
      <w:noProof/>
      <w:color w:val="4F81BD"/>
      <w:sz w:val="22"/>
      <w:szCs w:val="22"/>
      <w:lang w:eastAsia="en-IE"/>
    </w:rPr>
  </w:style>
  <w:style w:type="paragraph" w:styleId="Heading5">
    <w:name w:val="heading 5"/>
    <w:basedOn w:val="Normal"/>
    <w:next w:val="Normal"/>
    <w:link w:val="Heading5Char"/>
    <w:uiPriority w:val="9"/>
    <w:semiHidden/>
    <w:unhideWhenUsed/>
    <w:qFormat/>
    <w:rsid w:val="00DE74E1"/>
    <w:p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284593"/>
    <w:pPr>
      <w:keepNext/>
      <w:jc w:val="both"/>
      <w:outlineLvl w:val="5"/>
    </w:pPr>
    <w:rPr>
      <w:b/>
      <w:bCs/>
      <w:color w:val="00CC99"/>
    </w:rPr>
  </w:style>
  <w:style w:type="paragraph" w:styleId="Heading7">
    <w:name w:val="heading 7"/>
    <w:basedOn w:val="Normal"/>
    <w:next w:val="Normal"/>
    <w:link w:val="Heading7Char"/>
    <w:qFormat/>
    <w:rsid w:val="00284593"/>
    <w:pPr>
      <w:keepNext/>
      <w:jc w:val="both"/>
      <w:outlineLvl w:val="6"/>
    </w:pPr>
    <w:rPr>
      <w:b/>
      <w:bCs/>
      <w:color w:val="0080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284593"/>
    <w:rPr>
      <w:rFonts w:ascii="Times New Roman" w:eastAsia="Times New Roman" w:hAnsi="Times New Roman" w:cs="Times New Roman"/>
      <w:b/>
      <w:bCs/>
      <w:color w:val="00CC99"/>
      <w:sz w:val="24"/>
      <w:szCs w:val="24"/>
    </w:rPr>
  </w:style>
  <w:style w:type="character" w:customStyle="1" w:styleId="Heading7Char">
    <w:name w:val="Heading 7 Char"/>
    <w:basedOn w:val="DefaultParagraphFont"/>
    <w:link w:val="Heading7"/>
    <w:rsid w:val="00284593"/>
    <w:rPr>
      <w:rFonts w:ascii="Times New Roman" w:eastAsia="Times New Roman" w:hAnsi="Times New Roman" w:cs="Times New Roman"/>
      <w:b/>
      <w:bCs/>
      <w:color w:val="008080"/>
      <w:sz w:val="24"/>
      <w:szCs w:val="24"/>
    </w:rPr>
  </w:style>
  <w:style w:type="paragraph" w:styleId="Caption">
    <w:name w:val="caption"/>
    <w:basedOn w:val="Normal"/>
    <w:next w:val="Normal"/>
    <w:qFormat/>
    <w:rsid w:val="00284593"/>
    <w:pPr>
      <w:spacing w:line="360" w:lineRule="auto"/>
      <w:jc w:val="center"/>
    </w:pPr>
    <w:rPr>
      <w:b/>
      <w:bCs/>
    </w:rPr>
  </w:style>
  <w:style w:type="paragraph" w:styleId="Header">
    <w:name w:val="header"/>
    <w:basedOn w:val="Normal"/>
    <w:link w:val="HeaderChar"/>
    <w:rsid w:val="00284593"/>
    <w:pPr>
      <w:tabs>
        <w:tab w:val="center" w:pos="4153"/>
        <w:tab w:val="right" w:pos="8306"/>
      </w:tabs>
    </w:pPr>
  </w:style>
  <w:style w:type="character" w:customStyle="1" w:styleId="HeaderChar">
    <w:name w:val="Header Char"/>
    <w:basedOn w:val="DefaultParagraphFont"/>
    <w:link w:val="Header"/>
    <w:rsid w:val="00284593"/>
    <w:rPr>
      <w:rFonts w:ascii="Times New Roman" w:eastAsia="Times New Roman" w:hAnsi="Times New Roman" w:cs="Times New Roman"/>
      <w:sz w:val="24"/>
      <w:szCs w:val="24"/>
    </w:rPr>
  </w:style>
  <w:style w:type="character" w:styleId="PageNumber">
    <w:name w:val="page number"/>
    <w:basedOn w:val="DefaultParagraphFont"/>
    <w:rsid w:val="00284593"/>
  </w:style>
  <w:style w:type="paragraph" w:styleId="Footer">
    <w:name w:val="footer"/>
    <w:basedOn w:val="Normal"/>
    <w:link w:val="FooterChar"/>
    <w:rsid w:val="00284593"/>
    <w:pPr>
      <w:tabs>
        <w:tab w:val="center" w:pos="4153"/>
        <w:tab w:val="right" w:pos="8306"/>
      </w:tabs>
    </w:pPr>
  </w:style>
  <w:style w:type="character" w:customStyle="1" w:styleId="FooterChar">
    <w:name w:val="Footer Char"/>
    <w:basedOn w:val="DefaultParagraphFont"/>
    <w:link w:val="Footer"/>
    <w:rsid w:val="00284593"/>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84593"/>
    <w:rPr>
      <w:rFonts w:ascii="Tahoma" w:hAnsi="Tahoma" w:cs="Tahoma"/>
      <w:sz w:val="16"/>
      <w:szCs w:val="16"/>
    </w:rPr>
  </w:style>
  <w:style w:type="character" w:customStyle="1" w:styleId="BalloonTextChar">
    <w:name w:val="Balloon Text Char"/>
    <w:basedOn w:val="DefaultParagraphFont"/>
    <w:link w:val="BalloonText"/>
    <w:uiPriority w:val="99"/>
    <w:semiHidden/>
    <w:rsid w:val="00284593"/>
    <w:rPr>
      <w:rFonts w:ascii="Tahoma" w:eastAsia="Times New Roman" w:hAnsi="Tahoma" w:cs="Tahoma"/>
      <w:sz w:val="16"/>
      <w:szCs w:val="16"/>
    </w:rPr>
  </w:style>
  <w:style w:type="paragraph" w:styleId="Title">
    <w:name w:val="Title"/>
    <w:basedOn w:val="Normal"/>
    <w:link w:val="TitleChar"/>
    <w:qFormat/>
    <w:rsid w:val="00C8209A"/>
    <w:pPr>
      <w:jc w:val="center"/>
    </w:pPr>
    <w:rPr>
      <w:b/>
      <w:bCs/>
      <w:u w:val="single"/>
    </w:rPr>
  </w:style>
  <w:style w:type="character" w:customStyle="1" w:styleId="TitleChar">
    <w:name w:val="Title Char"/>
    <w:basedOn w:val="DefaultParagraphFont"/>
    <w:link w:val="Title"/>
    <w:rsid w:val="00C8209A"/>
    <w:rPr>
      <w:rFonts w:ascii="Times New Roman" w:eastAsia="Times New Roman" w:hAnsi="Times New Roman"/>
      <w:b/>
      <w:bCs/>
      <w:sz w:val="24"/>
      <w:szCs w:val="24"/>
      <w:u w:val="single"/>
      <w:lang w:eastAsia="en-US"/>
    </w:rPr>
  </w:style>
  <w:style w:type="paragraph" w:styleId="BodyTextIndent">
    <w:name w:val="Body Text Indent"/>
    <w:basedOn w:val="Normal"/>
    <w:link w:val="BodyTextIndentChar"/>
    <w:rsid w:val="00C8209A"/>
    <w:pPr>
      <w:jc w:val="both"/>
    </w:pPr>
  </w:style>
  <w:style w:type="character" w:customStyle="1" w:styleId="BodyTextIndentChar">
    <w:name w:val="Body Text Indent Char"/>
    <w:basedOn w:val="DefaultParagraphFont"/>
    <w:link w:val="BodyTextIndent"/>
    <w:rsid w:val="00C8209A"/>
    <w:rPr>
      <w:rFonts w:ascii="Times New Roman" w:eastAsia="Times New Roman" w:hAnsi="Times New Roman"/>
      <w:sz w:val="24"/>
      <w:szCs w:val="24"/>
      <w:lang w:eastAsia="en-US"/>
    </w:rPr>
  </w:style>
  <w:style w:type="character" w:styleId="Emphasis">
    <w:name w:val="Emphasis"/>
    <w:basedOn w:val="DefaultParagraphFont"/>
    <w:uiPriority w:val="20"/>
    <w:qFormat/>
    <w:rsid w:val="00C8209A"/>
    <w:rPr>
      <w:i/>
      <w:iCs/>
    </w:rPr>
  </w:style>
  <w:style w:type="character" w:styleId="Hyperlink">
    <w:name w:val="Hyperlink"/>
    <w:basedOn w:val="DefaultParagraphFont"/>
    <w:uiPriority w:val="99"/>
    <w:rsid w:val="0053530E"/>
    <w:rPr>
      <w:color w:val="0000FF"/>
      <w:u w:val="single"/>
    </w:rPr>
  </w:style>
  <w:style w:type="paragraph" w:customStyle="1" w:styleId="NormalText">
    <w:name w:val="Normal Text"/>
    <w:basedOn w:val="Normal"/>
    <w:rsid w:val="00D31315"/>
    <w:pPr>
      <w:spacing w:after="240" w:line="480" w:lineRule="auto"/>
    </w:pPr>
    <w:rPr>
      <w:szCs w:val="20"/>
      <w:lang w:val="en-GB" w:eastAsia="en-IE"/>
    </w:rPr>
  </w:style>
  <w:style w:type="paragraph" w:styleId="NormalWeb">
    <w:name w:val="Normal (Web)"/>
    <w:basedOn w:val="Normal"/>
    <w:uiPriority w:val="99"/>
    <w:unhideWhenUsed/>
    <w:rsid w:val="00C142FC"/>
    <w:pPr>
      <w:spacing w:before="100" w:beforeAutospacing="1" w:after="100" w:afterAutospacing="1"/>
    </w:pPr>
    <w:rPr>
      <w:lang w:eastAsia="en-IE"/>
    </w:rPr>
  </w:style>
  <w:style w:type="paragraph" w:styleId="ListParagraph">
    <w:name w:val="List Paragraph"/>
    <w:aliases w:val="Bullet Style,List Paragraph1"/>
    <w:basedOn w:val="Normal"/>
    <w:link w:val="ListParagraphChar"/>
    <w:uiPriority w:val="34"/>
    <w:qFormat/>
    <w:rsid w:val="00A83745"/>
    <w:pPr>
      <w:widowControl w:val="0"/>
      <w:suppressAutoHyphens/>
      <w:ind w:left="720"/>
      <w:contextualSpacing/>
    </w:pPr>
    <w:rPr>
      <w:rFonts w:cs="Mangal"/>
      <w:szCs w:val="21"/>
      <w:lang w:val="en-GB" w:eastAsia="hi-IN" w:bidi="hi-IN"/>
    </w:rPr>
  </w:style>
  <w:style w:type="character" w:customStyle="1" w:styleId="Heading1Char">
    <w:name w:val="Heading 1 Char"/>
    <w:basedOn w:val="DefaultParagraphFont"/>
    <w:link w:val="Heading1"/>
    <w:uiPriority w:val="9"/>
    <w:rsid w:val="00F02E08"/>
    <w:rPr>
      <w:rFonts w:ascii="Cambria" w:eastAsia="Times New Roman" w:hAnsi="Cambria" w:cs="Times New Roman"/>
      <w:b/>
      <w:bCs/>
      <w:color w:val="365F91"/>
      <w:sz w:val="28"/>
      <w:szCs w:val="28"/>
      <w:lang w:eastAsia="en-US"/>
    </w:rPr>
  </w:style>
  <w:style w:type="paragraph" w:customStyle="1" w:styleId="Default">
    <w:name w:val="Default"/>
    <w:rsid w:val="00A53DD6"/>
    <w:pPr>
      <w:autoSpaceDE w:val="0"/>
      <w:autoSpaceDN w:val="0"/>
      <w:adjustRightInd w:val="0"/>
    </w:pPr>
    <w:rPr>
      <w:rFonts w:ascii="Times New Roman" w:hAnsi="Times New Roman"/>
      <w:color w:val="000000"/>
      <w:sz w:val="24"/>
      <w:szCs w:val="24"/>
      <w:lang w:eastAsia="en-US"/>
    </w:rPr>
  </w:style>
  <w:style w:type="paragraph" w:styleId="NoSpacing">
    <w:name w:val="No Spacing"/>
    <w:uiPriority w:val="1"/>
    <w:qFormat/>
    <w:rsid w:val="00A53DD6"/>
    <w:rPr>
      <w:sz w:val="22"/>
      <w:szCs w:val="22"/>
      <w:lang w:eastAsia="en-US"/>
    </w:rPr>
  </w:style>
  <w:style w:type="paragraph" w:customStyle="1" w:styleId="Style7">
    <w:name w:val="Style7"/>
    <w:basedOn w:val="Normal"/>
    <w:uiPriority w:val="99"/>
    <w:rsid w:val="0022157C"/>
    <w:pPr>
      <w:spacing w:after="200" w:line="339" w:lineRule="exact"/>
    </w:pPr>
    <w:rPr>
      <w:rFonts w:ascii="Calibri" w:eastAsia="Calibri" w:hAnsi="Calibri"/>
      <w:sz w:val="22"/>
      <w:szCs w:val="22"/>
      <w:lang w:eastAsia="en-IE"/>
    </w:rPr>
  </w:style>
  <w:style w:type="paragraph" w:customStyle="1" w:styleId="Style4">
    <w:name w:val="Style4"/>
    <w:basedOn w:val="Normal"/>
    <w:uiPriority w:val="99"/>
    <w:rsid w:val="0022157C"/>
    <w:pPr>
      <w:spacing w:after="200" w:line="276" w:lineRule="auto"/>
    </w:pPr>
    <w:rPr>
      <w:rFonts w:ascii="Calibri" w:eastAsia="Calibri" w:hAnsi="Calibri"/>
      <w:sz w:val="22"/>
      <w:szCs w:val="22"/>
      <w:lang w:eastAsia="en-IE"/>
    </w:rPr>
  </w:style>
  <w:style w:type="paragraph" w:styleId="BodyText">
    <w:name w:val="Body Text"/>
    <w:basedOn w:val="Normal"/>
    <w:link w:val="BodyTextChar"/>
    <w:uiPriority w:val="99"/>
    <w:semiHidden/>
    <w:unhideWhenUsed/>
    <w:rsid w:val="009100A1"/>
    <w:pPr>
      <w:spacing w:after="120"/>
    </w:pPr>
  </w:style>
  <w:style w:type="character" w:customStyle="1" w:styleId="BodyTextChar">
    <w:name w:val="Body Text Char"/>
    <w:basedOn w:val="DefaultParagraphFont"/>
    <w:link w:val="BodyText"/>
    <w:uiPriority w:val="99"/>
    <w:semiHidden/>
    <w:rsid w:val="009100A1"/>
    <w:rPr>
      <w:rFonts w:ascii="Times New Roman" w:eastAsia="Times New Roman" w:hAnsi="Times New Roman"/>
      <w:sz w:val="24"/>
      <w:szCs w:val="24"/>
      <w:lang w:eastAsia="en-US"/>
    </w:rPr>
  </w:style>
  <w:style w:type="character" w:customStyle="1" w:styleId="Heading2Char">
    <w:name w:val="Heading 2 Char"/>
    <w:basedOn w:val="DefaultParagraphFont"/>
    <w:link w:val="Heading2"/>
    <w:uiPriority w:val="9"/>
    <w:semiHidden/>
    <w:rsid w:val="00CB2156"/>
    <w:rPr>
      <w:rFonts w:ascii="Cambria" w:eastAsia="Times New Roman" w:hAnsi="Cambria" w:cs="Times New Roman"/>
      <w:b/>
      <w:bCs/>
      <w:color w:val="4F81BD"/>
      <w:sz w:val="26"/>
      <w:szCs w:val="26"/>
      <w:lang w:eastAsia="en-US"/>
    </w:rPr>
  </w:style>
  <w:style w:type="paragraph" w:styleId="BodyText2">
    <w:name w:val="Body Text 2"/>
    <w:basedOn w:val="Normal"/>
    <w:link w:val="BodyText2Char"/>
    <w:uiPriority w:val="99"/>
    <w:semiHidden/>
    <w:unhideWhenUsed/>
    <w:rsid w:val="00CB2156"/>
    <w:pPr>
      <w:spacing w:after="120" w:line="480" w:lineRule="auto"/>
    </w:pPr>
  </w:style>
  <w:style w:type="character" w:customStyle="1" w:styleId="BodyText2Char">
    <w:name w:val="Body Text 2 Char"/>
    <w:basedOn w:val="DefaultParagraphFont"/>
    <w:link w:val="BodyText2"/>
    <w:uiPriority w:val="99"/>
    <w:semiHidden/>
    <w:rsid w:val="00CB2156"/>
    <w:rPr>
      <w:rFonts w:ascii="Times New Roman" w:eastAsia="Times New Roman" w:hAnsi="Times New Roman"/>
      <w:sz w:val="24"/>
      <w:szCs w:val="24"/>
      <w:lang w:eastAsia="en-US"/>
    </w:rPr>
  </w:style>
  <w:style w:type="paragraph" w:customStyle="1" w:styleId="nospacing0">
    <w:name w:val="nospacing"/>
    <w:basedOn w:val="Normal"/>
    <w:rsid w:val="00700038"/>
    <w:rPr>
      <w:rFonts w:eastAsia="Calibri"/>
      <w:lang w:eastAsia="en-IE"/>
    </w:rPr>
  </w:style>
  <w:style w:type="paragraph" w:styleId="PlainText">
    <w:name w:val="Plain Text"/>
    <w:basedOn w:val="Normal"/>
    <w:link w:val="PlainTextChar"/>
    <w:uiPriority w:val="99"/>
    <w:semiHidden/>
    <w:unhideWhenUsed/>
    <w:rsid w:val="009363C9"/>
    <w:rPr>
      <w:rFonts w:ascii="Calibri" w:eastAsia="Calibri" w:hAnsi="Calibri"/>
      <w:sz w:val="22"/>
      <w:szCs w:val="22"/>
    </w:rPr>
  </w:style>
  <w:style w:type="character" w:customStyle="1" w:styleId="PlainTextChar">
    <w:name w:val="Plain Text Char"/>
    <w:basedOn w:val="DefaultParagraphFont"/>
    <w:link w:val="PlainText"/>
    <w:uiPriority w:val="99"/>
    <w:semiHidden/>
    <w:rsid w:val="009363C9"/>
    <w:rPr>
      <w:sz w:val="22"/>
      <w:szCs w:val="22"/>
      <w:lang w:eastAsia="en-US"/>
    </w:rPr>
  </w:style>
  <w:style w:type="character" w:customStyle="1" w:styleId="quote1">
    <w:name w:val="quote1"/>
    <w:basedOn w:val="DefaultParagraphFont"/>
    <w:rsid w:val="00C863D6"/>
    <w:rPr>
      <w:rFonts w:ascii="Verdana" w:hAnsi="Verdana"/>
      <w:i/>
      <w:iCs/>
      <w:sz w:val="20"/>
      <w:szCs w:val="20"/>
    </w:rPr>
  </w:style>
  <w:style w:type="character" w:customStyle="1" w:styleId="Heading4Char">
    <w:name w:val="Heading 4 Char"/>
    <w:basedOn w:val="DefaultParagraphFont"/>
    <w:link w:val="Heading4"/>
    <w:uiPriority w:val="9"/>
    <w:rsid w:val="002651A9"/>
    <w:rPr>
      <w:rFonts w:ascii="Cambria" w:eastAsia="Times New Roman" w:hAnsi="Cambria" w:cs="Times New Roman"/>
      <w:b/>
      <w:bCs/>
      <w:i/>
      <w:iCs/>
      <w:noProof/>
      <w:color w:val="4F81BD"/>
      <w:sz w:val="22"/>
      <w:szCs w:val="22"/>
    </w:rPr>
  </w:style>
  <w:style w:type="paragraph" w:customStyle="1" w:styleId="Text">
    <w:name w:val="Text"/>
    <w:basedOn w:val="BodyText"/>
    <w:autoRedefine/>
    <w:rsid w:val="002651A9"/>
    <w:pPr>
      <w:widowControl w:val="0"/>
      <w:suppressAutoHyphens/>
      <w:spacing w:after="0" w:line="276" w:lineRule="auto"/>
    </w:pPr>
    <w:rPr>
      <w:rFonts w:ascii="Calibri" w:eastAsia="SimSun" w:hAnsi="Calibri" w:cs="Lucida Sans"/>
      <w:iCs/>
      <w:sz w:val="22"/>
      <w:szCs w:val="28"/>
      <w:lang w:val="en-GB" w:eastAsia="en-IE"/>
    </w:rPr>
  </w:style>
  <w:style w:type="character" w:customStyle="1" w:styleId="apple-style-span">
    <w:name w:val="apple-style-span"/>
    <w:basedOn w:val="DefaultParagraphFont"/>
    <w:rsid w:val="00710C06"/>
  </w:style>
  <w:style w:type="character" w:styleId="FollowedHyperlink">
    <w:name w:val="FollowedHyperlink"/>
    <w:basedOn w:val="DefaultParagraphFont"/>
    <w:uiPriority w:val="99"/>
    <w:semiHidden/>
    <w:unhideWhenUsed/>
    <w:rsid w:val="00F359B6"/>
    <w:rPr>
      <w:color w:val="800080"/>
      <w:u w:val="single"/>
    </w:rPr>
  </w:style>
  <w:style w:type="character" w:customStyle="1" w:styleId="st1">
    <w:name w:val="st1"/>
    <w:basedOn w:val="DefaultParagraphFont"/>
    <w:rsid w:val="000F5DD4"/>
  </w:style>
  <w:style w:type="character" w:customStyle="1" w:styleId="Heading5Char">
    <w:name w:val="Heading 5 Char"/>
    <w:basedOn w:val="DefaultParagraphFont"/>
    <w:link w:val="Heading5"/>
    <w:uiPriority w:val="9"/>
    <w:semiHidden/>
    <w:rsid w:val="00DE74E1"/>
    <w:rPr>
      <w:rFonts w:ascii="Calibri" w:eastAsia="Times New Roman" w:hAnsi="Calibri" w:cs="Times New Roman"/>
      <w:b/>
      <w:bCs/>
      <w:i/>
      <w:iCs/>
      <w:sz w:val="26"/>
      <w:szCs w:val="26"/>
      <w:lang w:eastAsia="en-US"/>
    </w:rPr>
  </w:style>
  <w:style w:type="character" w:styleId="Strong">
    <w:name w:val="Strong"/>
    <w:basedOn w:val="DefaultParagraphFont"/>
    <w:uiPriority w:val="22"/>
    <w:qFormat/>
    <w:rsid w:val="006315B4"/>
    <w:rPr>
      <w:b/>
      <w:bCs/>
    </w:rPr>
  </w:style>
  <w:style w:type="character" w:customStyle="1" w:styleId="apple-converted-space">
    <w:name w:val="apple-converted-space"/>
    <w:basedOn w:val="DefaultParagraphFont"/>
    <w:rsid w:val="00180839"/>
  </w:style>
  <w:style w:type="paragraph" w:customStyle="1" w:styleId="astandard3520normal">
    <w:name w:val="a_standard__35__20_normal"/>
    <w:basedOn w:val="Normal"/>
    <w:rsid w:val="00180839"/>
    <w:pPr>
      <w:spacing w:before="100" w:beforeAutospacing="1" w:after="100" w:afterAutospacing="1"/>
    </w:pPr>
    <w:rPr>
      <w:lang w:val="en-GB" w:eastAsia="en-IE"/>
    </w:rPr>
  </w:style>
  <w:style w:type="character" w:customStyle="1" w:styleId="at8">
    <w:name w:val="a__t8"/>
    <w:basedOn w:val="DefaultParagraphFont"/>
    <w:rsid w:val="00180839"/>
  </w:style>
  <w:style w:type="character" w:customStyle="1" w:styleId="at7">
    <w:name w:val="a__t7"/>
    <w:basedOn w:val="DefaultParagraphFont"/>
    <w:rsid w:val="00180839"/>
  </w:style>
  <w:style w:type="character" w:styleId="HTMLTypewriter">
    <w:name w:val="HTML Typewriter"/>
    <w:basedOn w:val="DefaultParagraphFont"/>
    <w:uiPriority w:val="99"/>
    <w:semiHidden/>
    <w:unhideWhenUsed/>
    <w:rsid w:val="00087B20"/>
    <w:rPr>
      <w:rFonts w:ascii="Courier New" w:eastAsia="Calibri" w:hAnsi="Courier New" w:cs="Courier New" w:hint="default"/>
      <w:sz w:val="20"/>
      <w:szCs w:val="20"/>
    </w:rPr>
  </w:style>
  <w:style w:type="character" w:customStyle="1" w:styleId="ListParagraphChar">
    <w:name w:val="List Paragraph Char"/>
    <w:aliases w:val="Bullet Style Char,List Paragraph1 Char"/>
    <w:basedOn w:val="DefaultParagraphFont"/>
    <w:link w:val="ListParagraph"/>
    <w:uiPriority w:val="34"/>
    <w:qFormat/>
    <w:locked/>
    <w:rsid w:val="00460851"/>
    <w:rPr>
      <w:rFonts w:ascii="Times New Roman" w:eastAsia="Times New Roman" w:hAnsi="Times New Roman" w:cs="Mangal"/>
      <w:sz w:val="24"/>
      <w:szCs w:val="21"/>
      <w:lang w:val="en-GB" w:eastAsia="hi-IN" w:bidi="hi-IN"/>
    </w:rPr>
  </w:style>
  <w:style w:type="character" w:customStyle="1" w:styleId="FontStyle16">
    <w:name w:val="Font Style16"/>
    <w:basedOn w:val="DefaultParagraphFont"/>
    <w:uiPriority w:val="99"/>
    <w:rsid w:val="00905DEE"/>
    <w:rPr>
      <w:rFonts w:ascii="Times New Roman" w:hAnsi="Times New Roman" w:cs="Times New Roman" w:hint="default"/>
      <w:b/>
      <w:bCs/>
      <w:color w:val="000000"/>
    </w:rPr>
  </w:style>
</w:styles>
</file>

<file path=word/webSettings.xml><?xml version="1.0" encoding="utf-8"?>
<w:webSettings xmlns:r="http://schemas.openxmlformats.org/officeDocument/2006/relationships" xmlns:w="http://schemas.openxmlformats.org/wordprocessingml/2006/main">
  <w:divs>
    <w:div w:id="23677691">
      <w:bodyDiv w:val="1"/>
      <w:marLeft w:val="0"/>
      <w:marRight w:val="0"/>
      <w:marTop w:val="0"/>
      <w:marBottom w:val="0"/>
      <w:divBdr>
        <w:top w:val="none" w:sz="0" w:space="0" w:color="auto"/>
        <w:left w:val="none" w:sz="0" w:space="0" w:color="auto"/>
        <w:bottom w:val="none" w:sz="0" w:space="0" w:color="auto"/>
        <w:right w:val="none" w:sz="0" w:space="0" w:color="auto"/>
      </w:divBdr>
    </w:div>
    <w:div w:id="45304887">
      <w:bodyDiv w:val="1"/>
      <w:marLeft w:val="0"/>
      <w:marRight w:val="0"/>
      <w:marTop w:val="0"/>
      <w:marBottom w:val="0"/>
      <w:divBdr>
        <w:top w:val="none" w:sz="0" w:space="0" w:color="auto"/>
        <w:left w:val="none" w:sz="0" w:space="0" w:color="auto"/>
        <w:bottom w:val="none" w:sz="0" w:space="0" w:color="auto"/>
        <w:right w:val="none" w:sz="0" w:space="0" w:color="auto"/>
      </w:divBdr>
    </w:div>
    <w:div w:id="150874659">
      <w:bodyDiv w:val="1"/>
      <w:marLeft w:val="0"/>
      <w:marRight w:val="0"/>
      <w:marTop w:val="0"/>
      <w:marBottom w:val="0"/>
      <w:divBdr>
        <w:top w:val="none" w:sz="0" w:space="0" w:color="auto"/>
        <w:left w:val="none" w:sz="0" w:space="0" w:color="auto"/>
        <w:bottom w:val="none" w:sz="0" w:space="0" w:color="auto"/>
        <w:right w:val="none" w:sz="0" w:space="0" w:color="auto"/>
      </w:divBdr>
    </w:div>
    <w:div w:id="206376078">
      <w:bodyDiv w:val="1"/>
      <w:marLeft w:val="0"/>
      <w:marRight w:val="0"/>
      <w:marTop w:val="0"/>
      <w:marBottom w:val="0"/>
      <w:divBdr>
        <w:top w:val="none" w:sz="0" w:space="0" w:color="auto"/>
        <w:left w:val="none" w:sz="0" w:space="0" w:color="auto"/>
        <w:bottom w:val="none" w:sz="0" w:space="0" w:color="auto"/>
        <w:right w:val="none" w:sz="0" w:space="0" w:color="auto"/>
      </w:divBdr>
    </w:div>
    <w:div w:id="452292226">
      <w:bodyDiv w:val="1"/>
      <w:marLeft w:val="0"/>
      <w:marRight w:val="0"/>
      <w:marTop w:val="0"/>
      <w:marBottom w:val="0"/>
      <w:divBdr>
        <w:top w:val="none" w:sz="0" w:space="0" w:color="auto"/>
        <w:left w:val="none" w:sz="0" w:space="0" w:color="auto"/>
        <w:bottom w:val="none" w:sz="0" w:space="0" w:color="auto"/>
        <w:right w:val="none" w:sz="0" w:space="0" w:color="auto"/>
      </w:divBdr>
    </w:div>
    <w:div w:id="452986158">
      <w:bodyDiv w:val="1"/>
      <w:marLeft w:val="0"/>
      <w:marRight w:val="0"/>
      <w:marTop w:val="0"/>
      <w:marBottom w:val="0"/>
      <w:divBdr>
        <w:top w:val="none" w:sz="0" w:space="0" w:color="auto"/>
        <w:left w:val="none" w:sz="0" w:space="0" w:color="auto"/>
        <w:bottom w:val="none" w:sz="0" w:space="0" w:color="auto"/>
        <w:right w:val="none" w:sz="0" w:space="0" w:color="auto"/>
      </w:divBdr>
    </w:div>
    <w:div w:id="724649127">
      <w:bodyDiv w:val="1"/>
      <w:marLeft w:val="0"/>
      <w:marRight w:val="0"/>
      <w:marTop w:val="0"/>
      <w:marBottom w:val="0"/>
      <w:divBdr>
        <w:top w:val="none" w:sz="0" w:space="0" w:color="auto"/>
        <w:left w:val="none" w:sz="0" w:space="0" w:color="auto"/>
        <w:bottom w:val="none" w:sz="0" w:space="0" w:color="auto"/>
        <w:right w:val="none" w:sz="0" w:space="0" w:color="auto"/>
      </w:divBdr>
    </w:div>
    <w:div w:id="812527741">
      <w:bodyDiv w:val="1"/>
      <w:marLeft w:val="0"/>
      <w:marRight w:val="0"/>
      <w:marTop w:val="0"/>
      <w:marBottom w:val="0"/>
      <w:divBdr>
        <w:top w:val="none" w:sz="0" w:space="0" w:color="auto"/>
        <w:left w:val="none" w:sz="0" w:space="0" w:color="auto"/>
        <w:bottom w:val="none" w:sz="0" w:space="0" w:color="auto"/>
        <w:right w:val="none" w:sz="0" w:space="0" w:color="auto"/>
      </w:divBdr>
    </w:div>
    <w:div w:id="956833827">
      <w:bodyDiv w:val="1"/>
      <w:marLeft w:val="0"/>
      <w:marRight w:val="0"/>
      <w:marTop w:val="0"/>
      <w:marBottom w:val="0"/>
      <w:divBdr>
        <w:top w:val="none" w:sz="0" w:space="0" w:color="auto"/>
        <w:left w:val="none" w:sz="0" w:space="0" w:color="auto"/>
        <w:bottom w:val="none" w:sz="0" w:space="0" w:color="auto"/>
        <w:right w:val="none" w:sz="0" w:space="0" w:color="auto"/>
      </w:divBdr>
    </w:div>
    <w:div w:id="1242059543">
      <w:bodyDiv w:val="1"/>
      <w:marLeft w:val="0"/>
      <w:marRight w:val="0"/>
      <w:marTop w:val="0"/>
      <w:marBottom w:val="0"/>
      <w:divBdr>
        <w:top w:val="none" w:sz="0" w:space="0" w:color="auto"/>
        <w:left w:val="none" w:sz="0" w:space="0" w:color="auto"/>
        <w:bottom w:val="none" w:sz="0" w:space="0" w:color="auto"/>
        <w:right w:val="none" w:sz="0" w:space="0" w:color="auto"/>
      </w:divBdr>
    </w:div>
    <w:div w:id="1347169900">
      <w:bodyDiv w:val="1"/>
      <w:marLeft w:val="0"/>
      <w:marRight w:val="0"/>
      <w:marTop w:val="0"/>
      <w:marBottom w:val="0"/>
      <w:divBdr>
        <w:top w:val="none" w:sz="0" w:space="0" w:color="auto"/>
        <w:left w:val="none" w:sz="0" w:space="0" w:color="auto"/>
        <w:bottom w:val="none" w:sz="0" w:space="0" w:color="auto"/>
        <w:right w:val="none" w:sz="0" w:space="0" w:color="auto"/>
      </w:divBdr>
    </w:div>
    <w:div w:id="1372802064">
      <w:bodyDiv w:val="1"/>
      <w:marLeft w:val="0"/>
      <w:marRight w:val="0"/>
      <w:marTop w:val="0"/>
      <w:marBottom w:val="0"/>
      <w:divBdr>
        <w:top w:val="none" w:sz="0" w:space="0" w:color="auto"/>
        <w:left w:val="none" w:sz="0" w:space="0" w:color="auto"/>
        <w:bottom w:val="none" w:sz="0" w:space="0" w:color="auto"/>
        <w:right w:val="none" w:sz="0" w:space="0" w:color="auto"/>
      </w:divBdr>
    </w:div>
    <w:div w:id="1475833165">
      <w:bodyDiv w:val="1"/>
      <w:marLeft w:val="0"/>
      <w:marRight w:val="0"/>
      <w:marTop w:val="0"/>
      <w:marBottom w:val="0"/>
      <w:divBdr>
        <w:top w:val="none" w:sz="0" w:space="0" w:color="auto"/>
        <w:left w:val="none" w:sz="0" w:space="0" w:color="auto"/>
        <w:bottom w:val="none" w:sz="0" w:space="0" w:color="auto"/>
        <w:right w:val="none" w:sz="0" w:space="0" w:color="auto"/>
      </w:divBdr>
    </w:div>
    <w:div w:id="1751275376">
      <w:bodyDiv w:val="1"/>
      <w:marLeft w:val="0"/>
      <w:marRight w:val="0"/>
      <w:marTop w:val="0"/>
      <w:marBottom w:val="0"/>
      <w:divBdr>
        <w:top w:val="none" w:sz="0" w:space="0" w:color="auto"/>
        <w:left w:val="none" w:sz="0" w:space="0" w:color="auto"/>
        <w:bottom w:val="none" w:sz="0" w:space="0" w:color="auto"/>
        <w:right w:val="none" w:sz="0" w:space="0" w:color="auto"/>
      </w:divBdr>
    </w:div>
    <w:div w:id="1779718304">
      <w:bodyDiv w:val="1"/>
      <w:marLeft w:val="0"/>
      <w:marRight w:val="0"/>
      <w:marTop w:val="0"/>
      <w:marBottom w:val="0"/>
      <w:divBdr>
        <w:top w:val="none" w:sz="0" w:space="0" w:color="auto"/>
        <w:left w:val="none" w:sz="0" w:space="0" w:color="auto"/>
        <w:bottom w:val="none" w:sz="0" w:space="0" w:color="auto"/>
        <w:right w:val="none" w:sz="0" w:space="0" w:color="auto"/>
      </w:divBdr>
    </w:div>
    <w:div w:id="1791047572">
      <w:bodyDiv w:val="1"/>
      <w:marLeft w:val="0"/>
      <w:marRight w:val="0"/>
      <w:marTop w:val="0"/>
      <w:marBottom w:val="0"/>
      <w:divBdr>
        <w:top w:val="none" w:sz="0" w:space="0" w:color="auto"/>
        <w:left w:val="none" w:sz="0" w:space="0" w:color="auto"/>
        <w:bottom w:val="none" w:sz="0" w:space="0" w:color="auto"/>
        <w:right w:val="none" w:sz="0" w:space="0" w:color="auto"/>
      </w:divBdr>
    </w:div>
    <w:div w:id="1933925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ss@agriculture.gov.i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ss@agriculture.gov.i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twitter.com/agriculture_i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E1CA01-7FE1-4CE0-AE77-841C161BE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834</Words>
  <Characters>4754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Department of Agriculture</Company>
  <LinksUpToDate>false</LinksUpToDate>
  <CharactersWithSpaces>5577</CharactersWithSpaces>
  <SharedDoc>false</SharedDoc>
  <HLinks>
    <vt:vector size="18" baseType="variant">
      <vt:variant>
        <vt:i4>7340057</vt:i4>
      </vt:variant>
      <vt:variant>
        <vt:i4>6</vt:i4>
      </vt:variant>
      <vt:variant>
        <vt:i4>0</vt:i4>
      </vt:variant>
      <vt:variant>
        <vt:i4>5</vt:i4>
      </vt:variant>
      <vt:variant>
        <vt:lpwstr>mailto:press@agriculture.gov.ie</vt:lpwstr>
      </vt:variant>
      <vt:variant>
        <vt:lpwstr/>
      </vt:variant>
      <vt:variant>
        <vt:i4>7340057</vt:i4>
      </vt:variant>
      <vt:variant>
        <vt:i4>3</vt:i4>
      </vt:variant>
      <vt:variant>
        <vt:i4>0</vt:i4>
      </vt:variant>
      <vt:variant>
        <vt:i4>5</vt:i4>
      </vt:variant>
      <vt:variant>
        <vt:lpwstr>mailto:press@agriculture.gov.ie</vt:lpwstr>
      </vt:variant>
      <vt:variant>
        <vt:lpwstr/>
      </vt:variant>
      <vt:variant>
        <vt:i4>6160432</vt:i4>
      </vt:variant>
      <vt:variant>
        <vt:i4>0</vt:i4>
      </vt:variant>
      <vt:variant>
        <vt:i4>0</vt:i4>
      </vt:variant>
      <vt:variant>
        <vt:i4>5</vt:i4>
      </vt:variant>
      <vt:variant>
        <vt:lpwstr>https://twitter.com/agriculture_ie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johnf.quirke</dc:creator>
  <cp:lastModifiedBy>Mary.Tiernan</cp:lastModifiedBy>
  <cp:revision>11</cp:revision>
  <cp:lastPrinted>2015-07-07T13:12:00Z</cp:lastPrinted>
  <dcterms:created xsi:type="dcterms:W3CDTF">2015-09-22T08:55:00Z</dcterms:created>
  <dcterms:modified xsi:type="dcterms:W3CDTF">2015-09-23T14:58:00Z</dcterms:modified>
</cp:coreProperties>
</file>